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67" w:rsidRPr="005168FB" w:rsidRDefault="00F64167" w:rsidP="00F64167">
      <w:pPr>
        <w:pStyle w:val="Nagwek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 w:rsidRPr="005168FB">
        <w:rPr>
          <w:rFonts w:ascii="Times New Roman" w:hAnsi="Times New Roman" w:cs="Times New Roman"/>
          <w:b/>
        </w:rPr>
        <w:t>Gmina Miasto Reda</w:t>
      </w:r>
    </w:p>
    <w:p w:rsidR="00F64167" w:rsidRDefault="00F64167" w:rsidP="00F64167">
      <w:pPr>
        <w:pStyle w:val="Akapitzlist"/>
        <w:spacing w:after="0" w:line="240" w:lineRule="auto"/>
        <w:jc w:val="center"/>
        <w:rPr>
          <w:rFonts w:ascii="Times New Roman" w:hAnsi="Times New Roman" w:cs="Times New Roman"/>
        </w:rPr>
      </w:pPr>
    </w:p>
    <w:p w:rsidR="00F64167" w:rsidRDefault="00F64167" w:rsidP="008C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5880" w:rsidRPr="008C5880" w:rsidRDefault="008C5880" w:rsidP="008C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880">
        <w:rPr>
          <w:rFonts w:ascii="Times New Roman" w:hAnsi="Times New Roman" w:cs="Times New Roman"/>
          <w:b/>
          <w:bCs/>
          <w:sz w:val="24"/>
          <w:szCs w:val="24"/>
        </w:rPr>
        <w:t xml:space="preserve">ZASADY REALIZACJI NASADZEŃ REKOMPENSUJĄCYCH </w:t>
      </w:r>
      <w:r w:rsidR="00001B1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C5880">
        <w:rPr>
          <w:rFonts w:ascii="Times New Roman" w:hAnsi="Times New Roman" w:cs="Times New Roman"/>
          <w:b/>
          <w:bCs/>
          <w:sz w:val="24"/>
          <w:szCs w:val="24"/>
        </w:rPr>
        <w:t>ORAZ</w:t>
      </w:r>
      <w:r w:rsidR="00001B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5880">
        <w:rPr>
          <w:rFonts w:ascii="Times New Roman" w:hAnsi="Times New Roman" w:cs="Times New Roman"/>
          <w:b/>
          <w:bCs/>
          <w:sz w:val="24"/>
          <w:szCs w:val="24"/>
        </w:rPr>
        <w:t>WNOSZENIA OPŁAT ZA USUWANIE DRZEW I KRZEWÓW</w:t>
      </w:r>
    </w:p>
    <w:p w:rsidR="008C5880" w:rsidRPr="008C5880" w:rsidRDefault="008C5880" w:rsidP="008C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880">
        <w:rPr>
          <w:rFonts w:ascii="Times New Roman" w:hAnsi="Times New Roman" w:cs="Times New Roman"/>
          <w:b/>
          <w:bCs/>
          <w:sz w:val="24"/>
          <w:szCs w:val="24"/>
        </w:rPr>
        <w:t>PRZEZ INWESTORÓW</w:t>
      </w:r>
      <w:r>
        <w:rPr>
          <w:rFonts w:ascii="Times New Roman" w:hAnsi="Times New Roman" w:cs="Times New Roman"/>
          <w:b/>
          <w:bCs/>
          <w:sz w:val="24"/>
          <w:szCs w:val="24"/>
        </w:rPr>
        <w:t>, FIRMY, INSTYTUCJE</w:t>
      </w:r>
    </w:p>
    <w:p w:rsidR="00E75AFC" w:rsidRDefault="00E75AFC" w:rsidP="008C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880" w:rsidRPr="00A01CFC" w:rsidRDefault="008C5880" w:rsidP="00A01C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A01CFC">
        <w:rPr>
          <w:rFonts w:ascii="Times New Roman" w:hAnsi="Times New Roman" w:cs="Times New Roman"/>
          <w:i/>
          <w:u w:val="single"/>
        </w:rPr>
        <w:t>Podstawa prawna:</w:t>
      </w:r>
    </w:p>
    <w:p w:rsidR="008C5880" w:rsidRPr="00A01CFC" w:rsidRDefault="008C5880" w:rsidP="00A01C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A01CFC">
        <w:rPr>
          <w:rFonts w:ascii="Times New Roman" w:hAnsi="Times New Roman" w:cs="Times New Roman"/>
          <w:i/>
        </w:rPr>
        <w:t>1) art. 83b. ust. 1 pkt 9 ustawy o ochronie przyrody,</w:t>
      </w:r>
    </w:p>
    <w:p w:rsidR="008C5880" w:rsidRPr="00A01CFC" w:rsidRDefault="008C5880" w:rsidP="00A01C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A01CFC">
        <w:rPr>
          <w:rFonts w:ascii="Times New Roman" w:hAnsi="Times New Roman" w:cs="Times New Roman"/>
          <w:i/>
        </w:rPr>
        <w:t>2) art. 83f ust. 1 ustawy o ochronie przyrody,</w:t>
      </w:r>
    </w:p>
    <w:p w:rsidR="008C5880" w:rsidRPr="00A01CFC" w:rsidRDefault="008C5880" w:rsidP="00A01C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A01CFC">
        <w:rPr>
          <w:rFonts w:ascii="Times New Roman" w:hAnsi="Times New Roman" w:cs="Times New Roman"/>
          <w:i/>
        </w:rPr>
        <w:t>3) art. 84 ust. 1-3 ustawy o ochrony przyrody</w:t>
      </w:r>
    </w:p>
    <w:p w:rsidR="008C5880" w:rsidRPr="00A01CFC" w:rsidRDefault="008C5880" w:rsidP="00A01CFC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i/>
        </w:rPr>
      </w:pPr>
      <w:r w:rsidRPr="00A01CFC">
        <w:rPr>
          <w:rFonts w:ascii="Times New Roman" w:hAnsi="Times New Roman" w:cs="Times New Roman"/>
          <w:i/>
        </w:rPr>
        <w:t>4) art. 86 ust. 1 ustawy o ochronie przyrody.</w:t>
      </w:r>
    </w:p>
    <w:p w:rsidR="00E75AFC" w:rsidRPr="00A01CFC" w:rsidRDefault="008C5880" w:rsidP="00A01CFC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A01CFC">
        <w:rPr>
          <w:rFonts w:ascii="Times New Roman" w:hAnsi="Times New Roman" w:cs="Times New Roman"/>
        </w:rPr>
        <w:t>Drzewa i krzewy spełniające kryteria wymienione w art. 83f ust. 1 ustawy o ochronie</w:t>
      </w:r>
      <w:r w:rsidR="00E75AFC" w:rsidRPr="00A01CFC">
        <w:rPr>
          <w:rFonts w:ascii="Times New Roman" w:hAnsi="Times New Roman" w:cs="Times New Roman"/>
        </w:rPr>
        <w:t xml:space="preserve"> </w:t>
      </w:r>
      <w:r w:rsidRPr="00A01CFC">
        <w:rPr>
          <w:rFonts w:ascii="Times New Roman" w:hAnsi="Times New Roman" w:cs="Times New Roman"/>
        </w:rPr>
        <w:t>przyrody można usunąć bez zezwolenia właściwego organu. Usunię</w:t>
      </w:r>
      <w:r w:rsidR="00E75AFC" w:rsidRPr="00A01CFC">
        <w:rPr>
          <w:rFonts w:ascii="Times New Roman" w:hAnsi="Times New Roman" w:cs="Times New Roman"/>
        </w:rPr>
        <w:t xml:space="preserve">cie drzew i krzewów </w:t>
      </w:r>
      <w:r w:rsidRPr="00A01CFC">
        <w:rPr>
          <w:rFonts w:ascii="Times New Roman" w:hAnsi="Times New Roman" w:cs="Times New Roman"/>
        </w:rPr>
        <w:t>spełniających kryteria wymienione w art. 86 ustawy o och</w:t>
      </w:r>
      <w:r w:rsidR="00E75AFC" w:rsidRPr="00A01CFC">
        <w:rPr>
          <w:rFonts w:ascii="Times New Roman" w:hAnsi="Times New Roman" w:cs="Times New Roman"/>
        </w:rPr>
        <w:t xml:space="preserve">ronie przyrody wymaga uzyskania </w:t>
      </w:r>
      <w:r w:rsidRPr="00A01CFC">
        <w:rPr>
          <w:rFonts w:ascii="Times New Roman" w:hAnsi="Times New Roman" w:cs="Times New Roman"/>
        </w:rPr>
        <w:t xml:space="preserve">zezwolenia właściwego organu, jednakże za usunięcie tych drzew nie nalicza się </w:t>
      </w:r>
      <w:r w:rsidR="00E75AFC" w:rsidRPr="00A01CFC">
        <w:rPr>
          <w:rFonts w:ascii="Times New Roman" w:hAnsi="Times New Roman" w:cs="Times New Roman"/>
        </w:rPr>
        <w:t xml:space="preserve">opłat. </w:t>
      </w:r>
    </w:p>
    <w:p w:rsidR="00E75AFC" w:rsidRPr="00A01CFC" w:rsidRDefault="008C5880" w:rsidP="00A01CFC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A01CFC">
        <w:rPr>
          <w:rFonts w:ascii="Times New Roman" w:hAnsi="Times New Roman" w:cs="Times New Roman"/>
        </w:rPr>
        <w:t xml:space="preserve">Za drzewa, które nie spełniają kryteriów określonych w </w:t>
      </w:r>
      <w:r w:rsidR="00E75AFC" w:rsidRPr="00A01CFC">
        <w:rPr>
          <w:rFonts w:ascii="Times New Roman" w:hAnsi="Times New Roman" w:cs="Times New Roman"/>
        </w:rPr>
        <w:t xml:space="preserve">ww. przepisach, </w:t>
      </w:r>
      <w:r w:rsidR="00E75AFC" w:rsidRPr="00A01CFC">
        <w:rPr>
          <w:rFonts w:ascii="Times New Roman" w:hAnsi="Times New Roman" w:cs="Times New Roman"/>
          <w:u w:val="single"/>
        </w:rPr>
        <w:t xml:space="preserve">Inwestor ponosi opłaty </w:t>
      </w:r>
      <w:r w:rsidRPr="00A01CFC">
        <w:rPr>
          <w:rFonts w:ascii="Times New Roman" w:hAnsi="Times New Roman" w:cs="Times New Roman"/>
          <w:u w:val="single"/>
        </w:rPr>
        <w:t>zgodnie z zasadami określonymi</w:t>
      </w:r>
      <w:r w:rsidR="00E75AFC" w:rsidRPr="00A01CFC">
        <w:rPr>
          <w:rFonts w:ascii="Times New Roman" w:hAnsi="Times New Roman" w:cs="Times New Roman"/>
          <w:u w:val="single"/>
        </w:rPr>
        <w:t xml:space="preserve"> w art. 84 ust. 1-3 ww. ustawy</w:t>
      </w:r>
      <w:r w:rsidR="00E75AFC" w:rsidRPr="00A01CFC">
        <w:rPr>
          <w:rFonts w:ascii="Times New Roman" w:hAnsi="Times New Roman" w:cs="Times New Roman"/>
        </w:rPr>
        <w:t xml:space="preserve">. </w:t>
      </w:r>
    </w:p>
    <w:p w:rsidR="008C5880" w:rsidRPr="00A01CFC" w:rsidRDefault="008C5880" w:rsidP="00A01C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01CFC">
        <w:rPr>
          <w:rFonts w:ascii="Times New Roman" w:hAnsi="Times New Roman" w:cs="Times New Roman"/>
        </w:rPr>
        <w:t xml:space="preserve">W celu obniżenia wysokości opłaty za usuwane drzewa Inwestor ubiegający się </w:t>
      </w:r>
      <w:r w:rsidR="00E75AFC" w:rsidRPr="00A01CFC">
        <w:rPr>
          <w:rFonts w:ascii="Times New Roman" w:hAnsi="Times New Roman" w:cs="Times New Roman"/>
        </w:rPr>
        <w:t xml:space="preserve">o wydanie </w:t>
      </w:r>
      <w:r w:rsidRPr="00A01CFC">
        <w:rPr>
          <w:rFonts w:ascii="Times New Roman" w:hAnsi="Times New Roman" w:cs="Times New Roman"/>
        </w:rPr>
        <w:t xml:space="preserve">zezwolenia na usunięcie drzew lub krzewów kolidujących </w:t>
      </w:r>
      <w:r w:rsidR="00544B66">
        <w:rPr>
          <w:rFonts w:ascii="Times New Roman" w:hAnsi="Times New Roman" w:cs="Times New Roman"/>
        </w:rPr>
        <w:t>z</w:t>
      </w:r>
      <w:r w:rsidRPr="00A01CFC">
        <w:rPr>
          <w:rFonts w:ascii="Times New Roman" w:hAnsi="Times New Roman" w:cs="Times New Roman"/>
        </w:rPr>
        <w:t xml:space="preserve"> inwestycją moż</w:t>
      </w:r>
      <w:r w:rsidR="00E75AFC" w:rsidRPr="00A01CFC">
        <w:rPr>
          <w:rFonts w:ascii="Times New Roman" w:hAnsi="Times New Roman" w:cs="Times New Roman"/>
        </w:rPr>
        <w:t>e</w:t>
      </w:r>
      <w:r w:rsidR="004713D5" w:rsidRPr="004713D5">
        <w:rPr>
          <w:rFonts w:ascii="Times New Roman" w:hAnsi="Times New Roman" w:cs="Times New Roman"/>
        </w:rPr>
        <w:t xml:space="preserve"> </w:t>
      </w:r>
      <w:r w:rsidR="004713D5" w:rsidRPr="00A01CFC">
        <w:rPr>
          <w:rFonts w:ascii="Times New Roman" w:hAnsi="Times New Roman" w:cs="Times New Roman"/>
        </w:rPr>
        <w:t>dołączyć do wniosku</w:t>
      </w:r>
      <w:r w:rsidR="004713D5" w:rsidRPr="004713D5">
        <w:rPr>
          <w:rFonts w:ascii="Times New Roman" w:hAnsi="Times New Roman" w:cs="Times New Roman"/>
        </w:rPr>
        <w:t xml:space="preserve"> </w:t>
      </w:r>
      <w:r w:rsidR="004713D5" w:rsidRPr="00A01CFC">
        <w:rPr>
          <w:rFonts w:ascii="Times New Roman" w:hAnsi="Times New Roman" w:cs="Times New Roman"/>
        </w:rPr>
        <w:t>projekt planu</w:t>
      </w:r>
      <w:r w:rsidR="004713D5" w:rsidRPr="004713D5">
        <w:rPr>
          <w:rFonts w:ascii="Times New Roman" w:hAnsi="Times New Roman" w:cs="Times New Roman"/>
        </w:rPr>
        <w:t xml:space="preserve"> </w:t>
      </w:r>
      <w:r w:rsidR="004713D5" w:rsidRPr="00A01CFC">
        <w:rPr>
          <w:rFonts w:ascii="Times New Roman" w:hAnsi="Times New Roman" w:cs="Times New Roman"/>
        </w:rPr>
        <w:t>nasadzeń rekompensujących</w:t>
      </w:r>
      <w:r w:rsidR="004713D5" w:rsidRPr="00A01CFC">
        <w:rPr>
          <w:rFonts w:ascii="Times New Roman" w:hAnsi="Times New Roman" w:cs="Times New Roman"/>
          <w:i/>
          <w:vertAlign w:val="superscript"/>
        </w:rPr>
        <w:t>1)</w:t>
      </w:r>
      <w:r w:rsidR="004713D5" w:rsidRPr="00A01CFC">
        <w:rPr>
          <w:rFonts w:ascii="Times New Roman" w:hAnsi="Times New Roman" w:cs="Times New Roman"/>
        </w:rPr>
        <w:t xml:space="preserve"> w zamian za usuwaną zieleń</w:t>
      </w:r>
      <w:r w:rsidR="00E75AFC" w:rsidRPr="00A01CFC">
        <w:rPr>
          <w:rFonts w:ascii="Times New Roman" w:hAnsi="Times New Roman" w:cs="Times New Roman"/>
        </w:rPr>
        <w:t xml:space="preserve">, o ile planuje </w:t>
      </w:r>
      <w:r w:rsidRPr="00A01CFC">
        <w:rPr>
          <w:rFonts w:ascii="Times New Roman" w:hAnsi="Times New Roman" w:cs="Times New Roman"/>
        </w:rPr>
        <w:t>realizację:</w:t>
      </w:r>
    </w:p>
    <w:p w:rsidR="008C5880" w:rsidRPr="00A01CFC" w:rsidRDefault="008C5880" w:rsidP="00A01CFC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01CFC">
        <w:rPr>
          <w:rFonts w:ascii="Times New Roman" w:hAnsi="Times New Roman" w:cs="Times New Roman"/>
        </w:rPr>
        <w:t>a) nasadzeń zastępczych, rozumianych jako posadzenie d</w:t>
      </w:r>
      <w:r w:rsidR="00E75AFC" w:rsidRPr="00A01CFC">
        <w:rPr>
          <w:rFonts w:ascii="Times New Roman" w:hAnsi="Times New Roman" w:cs="Times New Roman"/>
        </w:rPr>
        <w:t xml:space="preserve">rzew lub krzewów, w liczbie nie </w:t>
      </w:r>
      <w:r w:rsidRPr="00A01CFC">
        <w:rPr>
          <w:rFonts w:ascii="Times New Roman" w:hAnsi="Times New Roman" w:cs="Times New Roman"/>
        </w:rPr>
        <w:t xml:space="preserve">mniejszej niż liczba usuwanych drzew lub o powierzchni nie mniejszej niż </w:t>
      </w:r>
      <w:r w:rsidR="00E75AFC" w:rsidRPr="00A01CFC">
        <w:rPr>
          <w:rFonts w:ascii="Times New Roman" w:hAnsi="Times New Roman" w:cs="Times New Roman"/>
        </w:rPr>
        <w:t xml:space="preserve">powierzchnia </w:t>
      </w:r>
      <w:r w:rsidRPr="00A01CFC">
        <w:rPr>
          <w:rFonts w:ascii="Times New Roman" w:hAnsi="Times New Roman" w:cs="Times New Roman"/>
        </w:rPr>
        <w:t xml:space="preserve">usuwanych krzewów, stanowiących kompensację przyrodniczą </w:t>
      </w:r>
      <w:r w:rsidR="00E75AFC" w:rsidRPr="00A01CFC">
        <w:rPr>
          <w:rFonts w:ascii="Times New Roman" w:hAnsi="Times New Roman" w:cs="Times New Roman"/>
        </w:rPr>
        <w:t xml:space="preserve">za usuwane drzewa </w:t>
      </w:r>
      <w:r w:rsidRPr="00A01CFC">
        <w:rPr>
          <w:rFonts w:ascii="Times New Roman" w:hAnsi="Times New Roman" w:cs="Times New Roman"/>
        </w:rPr>
        <w:t>lub krzewy w rozumieniu art. 3 pkt 8 ustawy z dnia 2</w:t>
      </w:r>
      <w:r w:rsidR="00E75AFC" w:rsidRPr="00A01CFC">
        <w:rPr>
          <w:rFonts w:ascii="Times New Roman" w:hAnsi="Times New Roman" w:cs="Times New Roman"/>
        </w:rPr>
        <w:t xml:space="preserve">7 kwietnia 2001r. Prawo ochrony </w:t>
      </w:r>
      <w:r w:rsidRPr="00A01CFC">
        <w:rPr>
          <w:rFonts w:ascii="Times New Roman" w:hAnsi="Times New Roman" w:cs="Times New Roman"/>
        </w:rPr>
        <w:t>środowiska lub</w:t>
      </w:r>
    </w:p>
    <w:p w:rsidR="008C5880" w:rsidRPr="00A01CFC" w:rsidRDefault="008C5880" w:rsidP="00A01CFC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01CFC">
        <w:rPr>
          <w:rFonts w:ascii="Times New Roman" w:hAnsi="Times New Roman" w:cs="Times New Roman"/>
        </w:rPr>
        <w:t>b) przesadzenia drzew lub krzewów.</w:t>
      </w:r>
    </w:p>
    <w:p w:rsidR="00A01CFC" w:rsidRPr="004713D5" w:rsidRDefault="00544B66" w:rsidP="00A01CFC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UWAGA: W przypadku, gdy I</w:t>
      </w:r>
      <w:r w:rsidR="008C5880" w:rsidRPr="004713D5">
        <w:rPr>
          <w:rFonts w:ascii="Times New Roman" w:hAnsi="Times New Roman" w:cs="Times New Roman"/>
          <w:i/>
        </w:rPr>
        <w:t>nwestor nie dołączy do wniosku projektu planu</w:t>
      </w:r>
      <w:r w:rsidR="00A01CFC" w:rsidRPr="004713D5">
        <w:rPr>
          <w:rFonts w:ascii="Times New Roman" w:hAnsi="Times New Roman" w:cs="Times New Roman"/>
          <w:i/>
        </w:rPr>
        <w:t xml:space="preserve"> </w:t>
      </w:r>
      <w:r w:rsidR="008C5880" w:rsidRPr="004713D5">
        <w:rPr>
          <w:rFonts w:ascii="Times New Roman" w:hAnsi="Times New Roman" w:cs="Times New Roman"/>
          <w:i/>
        </w:rPr>
        <w:t>nasadzeń zastępczych, uznaje się, że nie przewiduje realizacji takich nasadzeń, zatem opłat</w:t>
      </w:r>
      <w:r w:rsidR="00A01CFC" w:rsidRPr="004713D5">
        <w:rPr>
          <w:rFonts w:ascii="Times New Roman" w:hAnsi="Times New Roman" w:cs="Times New Roman"/>
          <w:i/>
        </w:rPr>
        <w:t xml:space="preserve">ę </w:t>
      </w:r>
      <w:r w:rsidR="008C5880" w:rsidRPr="004713D5">
        <w:rPr>
          <w:rFonts w:ascii="Times New Roman" w:hAnsi="Times New Roman" w:cs="Times New Roman"/>
          <w:i/>
        </w:rPr>
        <w:t>za usunięcie drzew i krzewów oblicza się i pobiera w całości zgodnie z zasadami okreś</w:t>
      </w:r>
      <w:r w:rsidR="00A01CFC" w:rsidRPr="004713D5">
        <w:rPr>
          <w:rFonts w:ascii="Times New Roman" w:hAnsi="Times New Roman" w:cs="Times New Roman"/>
          <w:i/>
        </w:rPr>
        <w:t>lonymi w ustawie o ochronie przyrody.</w:t>
      </w:r>
    </w:p>
    <w:p w:rsidR="00544B66" w:rsidRPr="00E3157D" w:rsidRDefault="00E3157D" w:rsidP="00544B66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I</w:t>
      </w:r>
      <w:r w:rsidR="008C5880" w:rsidRPr="00A01CFC">
        <w:rPr>
          <w:rFonts w:ascii="Times New Roman" w:hAnsi="Times New Roman" w:cs="Times New Roman"/>
        </w:rPr>
        <w:t>nwestor dołączy do podania projekt planu nasadze</w:t>
      </w:r>
      <w:r w:rsidR="00A01CFC" w:rsidRPr="00A01CFC">
        <w:rPr>
          <w:rFonts w:ascii="Times New Roman" w:hAnsi="Times New Roman" w:cs="Times New Roman"/>
        </w:rPr>
        <w:t xml:space="preserve">ń </w:t>
      </w:r>
      <w:r w:rsidR="008C5880" w:rsidRPr="00A01CFC">
        <w:rPr>
          <w:rFonts w:ascii="Times New Roman" w:hAnsi="Times New Roman" w:cs="Times New Roman"/>
        </w:rPr>
        <w:t>zastępczych, w toku rozpatrywania wniosku dokonywana je</w:t>
      </w:r>
      <w:r w:rsidR="00A01CFC" w:rsidRPr="00A01CFC">
        <w:rPr>
          <w:rFonts w:ascii="Times New Roman" w:hAnsi="Times New Roman" w:cs="Times New Roman"/>
        </w:rPr>
        <w:t xml:space="preserve">st weryfikacja czy projektowane </w:t>
      </w:r>
      <w:r w:rsidR="008C5880" w:rsidRPr="00A01CFC">
        <w:rPr>
          <w:rFonts w:ascii="Times New Roman" w:hAnsi="Times New Roman" w:cs="Times New Roman"/>
        </w:rPr>
        <w:t>nasadzenia będą stanowiły właściwą rekompensatę negatywnych zmian w środowisku</w:t>
      </w:r>
      <w:r w:rsidR="008C5880" w:rsidRPr="00F24239">
        <w:rPr>
          <w:rFonts w:ascii="Times New Roman" w:hAnsi="Times New Roman" w:cs="Times New Roman"/>
          <w:i/>
          <w:vertAlign w:val="superscript"/>
        </w:rPr>
        <w:t>2</w:t>
      </w:r>
      <w:r w:rsidR="00F24239">
        <w:rPr>
          <w:rFonts w:ascii="Times New Roman" w:hAnsi="Times New Roman" w:cs="Times New Roman"/>
          <w:i/>
          <w:vertAlign w:val="superscript"/>
        </w:rPr>
        <w:t>)</w:t>
      </w:r>
      <w:r w:rsidR="00A01CFC" w:rsidRPr="00A01CFC">
        <w:rPr>
          <w:rFonts w:ascii="Times New Roman" w:hAnsi="Times New Roman" w:cs="Times New Roman"/>
        </w:rPr>
        <w:t xml:space="preserve">. </w:t>
      </w:r>
      <w:r w:rsidR="00544B66" w:rsidRPr="00E3157D">
        <w:rPr>
          <w:rFonts w:ascii="Times New Roman" w:hAnsi="Times New Roman" w:cs="Times New Roman"/>
        </w:rPr>
        <w:t>Organ, wydając uzależnione od wykonania nasadzeń zastępczych zezwolenie na usunięcie drzewa, jest zobowiązany do wzięcia pod uwagę w szczególności dostępności miejsc na nasadzenia zastępcze oraz nastę</w:t>
      </w:r>
      <w:r w:rsidR="00544B66">
        <w:rPr>
          <w:rFonts w:ascii="Times New Roman" w:hAnsi="Times New Roman" w:cs="Times New Roman"/>
        </w:rPr>
        <w:t>pujących cech usuwanego drzewa:</w:t>
      </w:r>
    </w:p>
    <w:p w:rsidR="00544B66" w:rsidRPr="00E3157D" w:rsidRDefault="00544B66" w:rsidP="00544B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3157D">
        <w:rPr>
          <w:rFonts w:ascii="Times New Roman" w:hAnsi="Times New Roman" w:cs="Times New Roman"/>
        </w:rPr>
        <w:t>1) wartość przyrodniczą, w tym rozmiar drzewa oraz funk</w:t>
      </w:r>
      <w:r>
        <w:rPr>
          <w:rFonts w:ascii="Times New Roman" w:hAnsi="Times New Roman" w:cs="Times New Roman"/>
        </w:rPr>
        <w:t>cje, jakie pełni w ekosystemie,</w:t>
      </w:r>
    </w:p>
    <w:p w:rsidR="00544B66" w:rsidRPr="00E3157D" w:rsidRDefault="00544B66" w:rsidP="00544B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3157D">
        <w:rPr>
          <w:rFonts w:ascii="Times New Roman" w:hAnsi="Times New Roman" w:cs="Times New Roman"/>
        </w:rPr>
        <w:t>2) wartość kulturową,</w:t>
      </w:r>
    </w:p>
    <w:p w:rsidR="00544B66" w:rsidRPr="00E3157D" w:rsidRDefault="00544B66" w:rsidP="00544B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3157D">
        <w:rPr>
          <w:rFonts w:ascii="Times New Roman" w:hAnsi="Times New Roman" w:cs="Times New Roman"/>
        </w:rPr>
        <w:t>3) walory krajo</w:t>
      </w:r>
      <w:r>
        <w:rPr>
          <w:rFonts w:ascii="Times New Roman" w:hAnsi="Times New Roman" w:cs="Times New Roman"/>
        </w:rPr>
        <w:t>brazowe,</w:t>
      </w:r>
    </w:p>
    <w:p w:rsidR="00544B66" w:rsidRPr="00E3157D" w:rsidRDefault="00544B66" w:rsidP="00544B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lokalizację.</w:t>
      </w:r>
    </w:p>
    <w:p w:rsidR="00E3157D" w:rsidRDefault="008C5880" w:rsidP="00544B66">
      <w:pPr>
        <w:autoSpaceDE w:val="0"/>
        <w:autoSpaceDN w:val="0"/>
        <w:adjustRightInd w:val="0"/>
        <w:spacing w:after="0"/>
        <w:jc w:val="both"/>
      </w:pPr>
      <w:r w:rsidRPr="00A01CFC">
        <w:rPr>
          <w:rFonts w:ascii="Times New Roman" w:hAnsi="Times New Roman" w:cs="Times New Roman"/>
        </w:rPr>
        <w:t>Za właściwą rekompensatę przyrodniczą uznaje się sytuację, gdy wskazany wyż</w:t>
      </w:r>
      <w:r w:rsidR="00A01CFC" w:rsidRPr="00A01CFC">
        <w:rPr>
          <w:rFonts w:ascii="Times New Roman" w:hAnsi="Times New Roman" w:cs="Times New Roman"/>
        </w:rPr>
        <w:t xml:space="preserve">ej projekt </w:t>
      </w:r>
      <w:r w:rsidRPr="00A01CFC">
        <w:rPr>
          <w:rFonts w:ascii="Times New Roman" w:hAnsi="Times New Roman" w:cs="Times New Roman"/>
        </w:rPr>
        <w:t>uwzględniać będzie gatunki, parametry oraz liczbę drzew przewidzianych do nasadze</w:t>
      </w:r>
      <w:r w:rsidR="00A01CFC" w:rsidRPr="00A01CFC">
        <w:rPr>
          <w:rFonts w:ascii="Times New Roman" w:hAnsi="Times New Roman" w:cs="Times New Roman"/>
        </w:rPr>
        <w:t xml:space="preserve">ń </w:t>
      </w:r>
      <w:r w:rsidRPr="00A01CFC">
        <w:rPr>
          <w:rFonts w:ascii="Times New Roman" w:hAnsi="Times New Roman" w:cs="Times New Roman"/>
        </w:rPr>
        <w:t>rekompensujących</w:t>
      </w:r>
      <w:r w:rsidR="00AE61BA">
        <w:rPr>
          <w:rFonts w:ascii="Times New Roman" w:hAnsi="Times New Roman" w:cs="Times New Roman"/>
        </w:rPr>
        <w:t>,</w:t>
      </w:r>
      <w:r w:rsidRPr="00A01CFC">
        <w:rPr>
          <w:rFonts w:ascii="Times New Roman" w:hAnsi="Times New Roman" w:cs="Times New Roman"/>
        </w:rPr>
        <w:t xml:space="preserve"> uzależnioną</w:t>
      </w:r>
      <w:r w:rsidRPr="00544B66">
        <w:rPr>
          <w:rFonts w:ascii="Times New Roman" w:hAnsi="Times New Roman" w:cs="Times New Roman"/>
          <w:color w:val="FF0000"/>
        </w:rPr>
        <w:t xml:space="preserve"> </w:t>
      </w:r>
      <w:r w:rsidR="00A01CFC">
        <w:rPr>
          <w:rFonts w:ascii="Times New Roman" w:hAnsi="Times New Roman" w:cs="Times New Roman"/>
        </w:rPr>
        <w:t xml:space="preserve">od </w:t>
      </w:r>
      <w:r w:rsidR="00A01CFC" w:rsidRPr="00AE61BA">
        <w:rPr>
          <w:rFonts w:ascii="Times New Roman" w:hAnsi="Times New Roman" w:cs="Times New Roman"/>
        </w:rPr>
        <w:t xml:space="preserve">gatunków i </w:t>
      </w:r>
      <w:r w:rsidRPr="00AE61BA">
        <w:rPr>
          <w:rFonts w:ascii="Times New Roman" w:hAnsi="Times New Roman" w:cs="Times New Roman"/>
        </w:rPr>
        <w:t>obwod</w:t>
      </w:r>
      <w:r w:rsidR="00A01CFC" w:rsidRPr="00AE61BA">
        <w:rPr>
          <w:rFonts w:ascii="Times New Roman" w:hAnsi="Times New Roman" w:cs="Times New Roman"/>
        </w:rPr>
        <w:t xml:space="preserve">ów pni drzew usuwanych w sposób </w:t>
      </w:r>
      <w:r w:rsidR="004846C1" w:rsidRPr="00AE61BA">
        <w:rPr>
          <w:rFonts w:ascii="Times New Roman" w:hAnsi="Times New Roman" w:cs="Times New Roman"/>
        </w:rPr>
        <w:t>opisany w </w:t>
      </w:r>
      <w:r w:rsidRPr="00AE61BA">
        <w:rPr>
          <w:rFonts w:ascii="Times New Roman" w:hAnsi="Times New Roman" w:cs="Times New Roman"/>
        </w:rPr>
        <w:t>tabelach</w:t>
      </w:r>
      <w:r w:rsidR="005F08B1" w:rsidRPr="00AE61BA">
        <w:rPr>
          <w:rFonts w:ascii="Times New Roman" w:hAnsi="Times New Roman" w:cs="Times New Roman"/>
          <w:i/>
          <w:vertAlign w:val="superscript"/>
        </w:rPr>
        <w:t>3)</w:t>
      </w:r>
      <w:r w:rsidRPr="00AE61BA">
        <w:rPr>
          <w:rFonts w:ascii="Times New Roman" w:hAnsi="Times New Roman" w:cs="Times New Roman"/>
          <w:i/>
          <w:vertAlign w:val="superscript"/>
        </w:rPr>
        <w:t>4</w:t>
      </w:r>
      <w:r w:rsidR="00E2156F" w:rsidRPr="00AE61BA">
        <w:rPr>
          <w:rFonts w:ascii="Times New Roman" w:hAnsi="Times New Roman" w:cs="Times New Roman"/>
          <w:i/>
          <w:vertAlign w:val="superscript"/>
        </w:rPr>
        <w:t>)</w:t>
      </w:r>
      <w:r w:rsidRPr="00AE61BA">
        <w:rPr>
          <w:rFonts w:ascii="Times New Roman" w:hAnsi="Times New Roman" w:cs="Times New Roman"/>
        </w:rPr>
        <w:t xml:space="preserve"> nr 1 i nr 2</w:t>
      </w:r>
      <w:r w:rsidR="00AE61BA">
        <w:rPr>
          <w:rFonts w:ascii="Times New Roman" w:hAnsi="Times New Roman" w:cs="Times New Roman"/>
        </w:rPr>
        <w:t>,</w:t>
      </w:r>
      <w:r w:rsidRPr="00AE61BA">
        <w:rPr>
          <w:rFonts w:ascii="Times New Roman" w:hAnsi="Times New Roman" w:cs="Times New Roman"/>
        </w:rPr>
        <w:t xml:space="preserve"> stanowiący</w:t>
      </w:r>
      <w:r w:rsidR="00AE61BA">
        <w:rPr>
          <w:rFonts w:ascii="Times New Roman" w:hAnsi="Times New Roman" w:cs="Times New Roman"/>
        </w:rPr>
        <w:t>ch</w:t>
      </w:r>
      <w:r w:rsidRPr="00AE61BA">
        <w:rPr>
          <w:rFonts w:ascii="Times New Roman" w:hAnsi="Times New Roman" w:cs="Times New Roman"/>
        </w:rPr>
        <w:t xml:space="preserve"> załą</w:t>
      </w:r>
      <w:r w:rsidR="00A01CFC" w:rsidRPr="00AE61BA">
        <w:rPr>
          <w:rFonts w:ascii="Times New Roman" w:hAnsi="Times New Roman" w:cs="Times New Roman"/>
        </w:rPr>
        <w:t>czniki do niniejszych zasad.</w:t>
      </w:r>
      <w:r w:rsidR="00E3157D" w:rsidRPr="00AE61BA">
        <w:rPr>
          <w:rFonts w:ascii="Times New Roman" w:hAnsi="Times New Roman" w:cs="Times New Roman"/>
        </w:rPr>
        <w:t xml:space="preserve"> </w:t>
      </w:r>
      <w:r w:rsidR="00AE61BA" w:rsidRPr="00AE61BA">
        <w:rPr>
          <w:rFonts w:ascii="Times New Roman" w:hAnsi="Times New Roman" w:cs="Times New Roman"/>
        </w:rPr>
        <w:t xml:space="preserve">Tabele te są podstawą do wyliczenia ilości nasadzeń rekompensujących, jednakże w zależności </w:t>
      </w:r>
      <w:r w:rsidR="00AE61BA">
        <w:rPr>
          <w:rFonts w:ascii="Times New Roman" w:hAnsi="Times New Roman" w:cs="Times New Roman"/>
        </w:rPr>
        <w:t xml:space="preserve">od sytuacji, cech </w:t>
      </w:r>
      <w:r w:rsidR="00AE61BA" w:rsidRPr="00AE61BA">
        <w:rPr>
          <w:rFonts w:ascii="Times New Roman" w:hAnsi="Times New Roman" w:cs="Times New Roman"/>
        </w:rPr>
        <w:t>usuwanego drz</w:t>
      </w:r>
      <w:r w:rsidR="00AE61BA">
        <w:rPr>
          <w:rFonts w:ascii="Times New Roman" w:hAnsi="Times New Roman" w:cs="Times New Roman"/>
        </w:rPr>
        <w:t>ewa oraz lokalizacji,</w:t>
      </w:r>
      <w:r w:rsidR="00AE61BA" w:rsidRPr="00AE61BA">
        <w:rPr>
          <w:rFonts w:ascii="Times New Roman" w:hAnsi="Times New Roman" w:cs="Times New Roman"/>
        </w:rPr>
        <w:t xml:space="preserve"> wartości te mogą </w:t>
      </w:r>
      <w:r w:rsidR="00AE61BA">
        <w:rPr>
          <w:rFonts w:ascii="Times New Roman" w:hAnsi="Times New Roman" w:cs="Times New Roman"/>
        </w:rPr>
        <w:t>ulegać modyfikacjom</w:t>
      </w:r>
      <w:r w:rsidR="00AE61BA" w:rsidRPr="00AE61BA">
        <w:rPr>
          <w:rFonts w:ascii="Times New Roman" w:hAnsi="Times New Roman" w:cs="Times New Roman"/>
        </w:rPr>
        <w:t>.</w:t>
      </w:r>
    </w:p>
    <w:p w:rsidR="00E3157D" w:rsidRPr="004713D5" w:rsidRDefault="00E3157D" w:rsidP="00E3157D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i/>
        </w:rPr>
      </w:pPr>
      <w:r w:rsidRPr="004713D5">
        <w:rPr>
          <w:rFonts w:ascii="Times New Roman" w:hAnsi="Times New Roman" w:cs="Times New Roman"/>
          <w:i/>
        </w:rPr>
        <w:t>UWAGA: Projekt nasadzeń rekompensujących musi przewidywać lokalizację sa</w:t>
      </w:r>
      <w:r w:rsidR="004846C1">
        <w:rPr>
          <w:rFonts w:ascii="Times New Roman" w:hAnsi="Times New Roman" w:cs="Times New Roman"/>
          <w:i/>
        </w:rPr>
        <w:t>dzonych drzew i </w:t>
      </w:r>
      <w:r w:rsidRPr="004713D5">
        <w:rPr>
          <w:rFonts w:ascii="Times New Roman" w:hAnsi="Times New Roman" w:cs="Times New Roman"/>
          <w:i/>
        </w:rPr>
        <w:t xml:space="preserve">krzewów w miejscach nie powodujących kolizji z istniejącymi i projektowanymi obiektami budowlanymi (nadziemnymi i podziemnymi) oraz z istniejącym zadrzewieniem w dacie posadzenia </w:t>
      </w:r>
      <w:r w:rsidR="00A8309F">
        <w:rPr>
          <w:rFonts w:ascii="Times New Roman" w:hAnsi="Times New Roman" w:cs="Times New Roman"/>
          <w:i/>
        </w:rPr>
        <w:br/>
      </w:r>
      <w:r w:rsidRPr="004713D5">
        <w:rPr>
          <w:rFonts w:ascii="Times New Roman" w:hAnsi="Times New Roman" w:cs="Times New Roman"/>
          <w:i/>
        </w:rPr>
        <w:lastRenderedPageBreak/>
        <w:t xml:space="preserve">i w terminie późniejszym, w szczególności lokalizacja drzew i krzewów stanowiących rekompensatę przyrodniczą musi uwzględniać docelowe rozmiary drzew (wielkość koron i systemów korzeniowych). </w:t>
      </w:r>
    </w:p>
    <w:p w:rsidR="004846C1" w:rsidRDefault="008C5880" w:rsidP="004846C1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</w:rPr>
      </w:pPr>
      <w:r w:rsidRPr="00E3157D">
        <w:rPr>
          <w:rFonts w:ascii="Times New Roman" w:hAnsi="Times New Roman" w:cs="Times New Roman"/>
        </w:rPr>
        <w:t xml:space="preserve">W przypadku braku miejsca na realizację nasadzeń zastępczych </w:t>
      </w:r>
      <w:r w:rsidR="00E2156F" w:rsidRPr="00E3157D">
        <w:rPr>
          <w:rFonts w:ascii="Times New Roman" w:hAnsi="Times New Roman" w:cs="Times New Roman"/>
        </w:rPr>
        <w:t xml:space="preserve">na terenie inwestycji, z której </w:t>
      </w:r>
      <w:r w:rsidRPr="00E3157D">
        <w:rPr>
          <w:rFonts w:ascii="Times New Roman" w:hAnsi="Times New Roman" w:cs="Times New Roman"/>
        </w:rPr>
        <w:t xml:space="preserve">ma nastąpić wycinka zieleni, pobiera się opłatę za usunięcie </w:t>
      </w:r>
      <w:r w:rsidR="00E2156F" w:rsidRPr="00E3157D">
        <w:rPr>
          <w:rFonts w:ascii="Times New Roman" w:hAnsi="Times New Roman" w:cs="Times New Roman"/>
        </w:rPr>
        <w:t xml:space="preserve">drzew i krzewów, przy czym jest </w:t>
      </w:r>
      <w:r w:rsidRPr="00E3157D">
        <w:rPr>
          <w:rFonts w:ascii="Times New Roman" w:hAnsi="Times New Roman" w:cs="Times New Roman"/>
        </w:rPr>
        <w:t>ona pomniejszana o kwotę wynikającą z ilości planowanych nasadzeń rekompensują</w:t>
      </w:r>
      <w:r w:rsidR="00E2156F" w:rsidRPr="00E3157D">
        <w:rPr>
          <w:rFonts w:ascii="Times New Roman" w:hAnsi="Times New Roman" w:cs="Times New Roman"/>
        </w:rPr>
        <w:t xml:space="preserve">cych </w:t>
      </w:r>
      <w:r w:rsidR="004846C1">
        <w:rPr>
          <w:rFonts w:ascii="Times New Roman" w:hAnsi="Times New Roman" w:cs="Times New Roman"/>
        </w:rPr>
        <w:t>ustalon</w:t>
      </w:r>
      <w:r w:rsidR="00AE61BA">
        <w:rPr>
          <w:rFonts w:ascii="Times New Roman" w:hAnsi="Times New Roman" w:cs="Times New Roman"/>
        </w:rPr>
        <w:t>ą</w:t>
      </w:r>
      <w:r w:rsidR="004846C1">
        <w:rPr>
          <w:rFonts w:ascii="Times New Roman" w:hAnsi="Times New Roman" w:cs="Times New Roman"/>
        </w:rPr>
        <w:t xml:space="preserve"> w </w:t>
      </w:r>
      <w:r w:rsidRPr="00E3157D">
        <w:rPr>
          <w:rFonts w:ascii="Times New Roman" w:hAnsi="Times New Roman" w:cs="Times New Roman"/>
        </w:rPr>
        <w:t xml:space="preserve">oparciu o </w:t>
      </w:r>
      <w:r w:rsidR="00034F38">
        <w:rPr>
          <w:rFonts w:ascii="Times New Roman" w:hAnsi="Times New Roman" w:cs="Times New Roman"/>
        </w:rPr>
        <w:t>ww.</w:t>
      </w:r>
      <w:r w:rsidRPr="00E3157D">
        <w:rPr>
          <w:rFonts w:ascii="Times New Roman" w:hAnsi="Times New Roman" w:cs="Times New Roman"/>
        </w:rPr>
        <w:t xml:space="preserve"> tabele oraz koszty zwią</w:t>
      </w:r>
      <w:r w:rsidR="00E2156F" w:rsidRPr="00E3157D">
        <w:rPr>
          <w:rFonts w:ascii="Times New Roman" w:hAnsi="Times New Roman" w:cs="Times New Roman"/>
        </w:rPr>
        <w:t xml:space="preserve">zane z utrzymaniem tej </w:t>
      </w:r>
      <w:r w:rsidR="004846C1">
        <w:rPr>
          <w:rFonts w:ascii="Times New Roman" w:hAnsi="Times New Roman" w:cs="Times New Roman"/>
        </w:rPr>
        <w:t>zieleni przez okres 3 </w:t>
      </w:r>
      <w:r w:rsidRPr="00E3157D">
        <w:rPr>
          <w:rFonts w:ascii="Times New Roman" w:hAnsi="Times New Roman" w:cs="Times New Roman"/>
        </w:rPr>
        <w:t>lat</w:t>
      </w:r>
      <w:r w:rsidRPr="00E3157D">
        <w:rPr>
          <w:rFonts w:ascii="Times New Roman" w:hAnsi="Times New Roman" w:cs="Times New Roman"/>
          <w:i/>
          <w:vertAlign w:val="superscript"/>
        </w:rPr>
        <w:t>5</w:t>
      </w:r>
      <w:r w:rsidR="00E3157D" w:rsidRPr="00E3157D">
        <w:rPr>
          <w:rFonts w:ascii="Times New Roman" w:hAnsi="Times New Roman" w:cs="Times New Roman"/>
          <w:i/>
          <w:vertAlign w:val="superscript"/>
        </w:rPr>
        <w:t>)</w:t>
      </w:r>
      <w:r w:rsidRPr="00E3157D">
        <w:rPr>
          <w:rFonts w:ascii="Times New Roman" w:hAnsi="Times New Roman" w:cs="Times New Roman"/>
        </w:rPr>
        <w:t>. Analizując projekt nasadzeń rekompensujących oraz wyliczając</w:t>
      </w:r>
      <w:r w:rsidR="00E2156F" w:rsidRPr="00E3157D">
        <w:rPr>
          <w:rFonts w:ascii="Times New Roman" w:hAnsi="Times New Roman" w:cs="Times New Roman"/>
        </w:rPr>
        <w:t xml:space="preserve"> </w:t>
      </w:r>
      <w:r w:rsidRPr="00E3157D">
        <w:rPr>
          <w:rFonts w:ascii="Times New Roman" w:hAnsi="Times New Roman" w:cs="Times New Roman"/>
        </w:rPr>
        <w:t>kwotę opłaty za usunięcie drzew, która ulega pobraniu, organ kieruje się zasad</w:t>
      </w:r>
      <w:r w:rsidR="00E2156F" w:rsidRPr="00E3157D">
        <w:rPr>
          <w:rFonts w:ascii="Times New Roman" w:hAnsi="Times New Roman" w:cs="Times New Roman"/>
        </w:rPr>
        <w:t xml:space="preserve">ą </w:t>
      </w:r>
      <w:r w:rsidRPr="00E3157D">
        <w:rPr>
          <w:rFonts w:ascii="Times New Roman" w:hAnsi="Times New Roman" w:cs="Times New Roman"/>
        </w:rPr>
        <w:t>minimalizowan</w:t>
      </w:r>
      <w:r w:rsidR="004846C1">
        <w:rPr>
          <w:rFonts w:ascii="Times New Roman" w:hAnsi="Times New Roman" w:cs="Times New Roman"/>
        </w:rPr>
        <w:t>ia wysokości pobranej opłaty, a </w:t>
      </w:r>
      <w:r w:rsidRPr="00E3157D">
        <w:rPr>
          <w:rFonts w:ascii="Times New Roman" w:hAnsi="Times New Roman" w:cs="Times New Roman"/>
        </w:rPr>
        <w:t>maksymalizowania ilości i jakoś</w:t>
      </w:r>
      <w:r w:rsidR="00E2156F" w:rsidRPr="00E3157D">
        <w:rPr>
          <w:rFonts w:ascii="Times New Roman" w:hAnsi="Times New Roman" w:cs="Times New Roman"/>
        </w:rPr>
        <w:t xml:space="preserve">ci nasadzanych drzew i krzewów. </w:t>
      </w:r>
      <w:r w:rsidR="00305785">
        <w:rPr>
          <w:rFonts w:ascii="Times New Roman" w:hAnsi="Times New Roman" w:cs="Times New Roman"/>
        </w:rPr>
        <w:t xml:space="preserve">Wysokość opłaty pobieranej za usunięcie drzew zmniejsza się proporcjonalnie wraz ze zwiększeniem ilości nasadzonych drzew. </w:t>
      </w:r>
    </w:p>
    <w:p w:rsidR="008C5880" w:rsidRPr="00E3157D" w:rsidRDefault="008C5880" w:rsidP="004846C1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</w:rPr>
      </w:pPr>
      <w:r w:rsidRPr="00E3157D">
        <w:rPr>
          <w:rFonts w:ascii="Times New Roman" w:hAnsi="Times New Roman" w:cs="Times New Roman"/>
        </w:rPr>
        <w:t>W przypadku, gdy inwestor realizuje:</w:t>
      </w:r>
    </w:p>
    <w:p w:rsidR="008C5880" w:rsidRPr="00E3157D" w:rsidRDefault="004846C1" w:rsidP="004846C1">
      <w:pPr>
        <w:autoSpaceDE w:val="0"/>
        <w:autoSpaceDN w:val="0"/>
        <w:adjustRightInd w:val="0"/>
        <w:spacing w:after="0"/>
        <w:ind w:left="285" w:hanging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 w:rsidR="008C5880" w:rsidRPr="00E3157D">
        <w:rPr>
          <w:rFonts w:ascii="Times New Roman" w:hAnsi="Times New Roman" w:cs="Times New Roman"/>
        </w:rPr>
        <w:t xml:space="preserve">inwestycję drogową w oparciu o umowę drogową na terenie, na którym rosną </w:t>
      </w:r>
      <w:r w:rsidR="00E3157D">
        <w:rPr>
          <w:rFonts w:ascii="Times New Roman" w:hAnsi="Times New Roman" w:cs="Times New Roman"/>
        </w:rPr>
        <w:t xml:space="preserve">drzewa lub </w:t>
      </w:r>
      <w:r w:rsidR="008C5880" w:rsidRPr="00E3157D">
        <w:rPr>
          <w:rFonts w:ascii="Times New Roman" w:hAnsi="Times New Roman" w:cs="Times New Roman"/>
        </w:rPr>
        <w:t>krzewy kolidujące z tą inwestycją</w:t>
      </w:r>
      <w:r w:rsidR="00E3157D">
        <w:rPr>
          <w:rFonts w:ascii="Times New Roman" w:hAnsi="Times New Roman" w:cs="Times New Roman"/>
        </w:rPr>
        <w:t>;</w:t>
      </w:r>
    </w:p>
    <w:p w:rsidR="008C5880" w:rsidRPr="00E3157D" w:rsidRDefault="008C5880" w:rsidP="004846C1">
      <w:pPr>
        <w:autoSpaceDE w:val="0"/>
        <w:autoSpaceDN w:val="0"/>
        <w:adjustRightInd w:val="0"/>
        <w:spacing w:after="0"/>
        <w:ind w:left="285" w:hanging="285"/>
        <w:jc w:val="both"/>
        <w:rPr>
          <w:rFonts w:ascii="Times New Roman" w:hAnsi="Times New Roman" w:cs="Times New Roman"/>
        </w:rPr>
      </w:pPr>
      <w:r w:rsidRPr="00E3157D">
        <w:rPr>
          <w:rFonts w:ascii="Times New Roman" w:hAnsi="Times New Roman" w:cs="Times New Roman"/>
        </w:rPr>
        <w:t xml:space="preserve">2) </w:t>
      </w:r>
      <w:r w:rsidR="004846C1">
        <w:rPr>
          <w:rFonts w:ascii="Times New Roman" w:hAnsi="Times New Roman" w:cs="Times New Roman"/>
        </w:rPr>
        <w:tab/>
      </w:r>
      <w:r w:rsidRPr="00E3157D">
        <w:rPr>
          <w:rFonts w:ascii="Times New Roman" w:hAnsi="Times New Roman" w:cs="Times New Roman"/>
        </w:rPr>
        <w:t xml:space="preserve">inną inwestycję o charakterze publicznym, na </w:t>
      </w:r>
      <w:r w:rsidR="00E3157D">
        <w:rPr>
          <w:rFonts w:ascii="Times New Roman" w:hAnsi="Times New Roman" w:cs="Times New Roman"/>
        </w:rPr>
        <w:t xml:space="preserve">terenie prywatnym i gminnym, na </w:t>
      </w:r>
      <w:r w:rsidRPr="00E3157D">
        <w:rPr>
          <w:rFonts w:ascii="Times New Roman" w:hAnsi="Times New Roman" w:cs="Times New Roman"/>
        </w:rPr>
        <w:t>podstawie umowy lub porozumienia stron, np. budowa ścież</w:t>
      </w:r>
      <w:r w:rsidR="00E3157D">
        <w:rPr>
          <w:rFonts w:ascii="Times New Roman" w:hAnsi="Times New Roman" w:cs="Times New Roman"/>
        </w:rPr>
        <w:t>ki rowerowej;</w:t>
      </w:r>
    </w:p>
    <w:p w:rsidR="00E3157D" w:rsidRDefault="004846C1" w:rsidP="004846C1">
      <w:pPr>
        <w:autoSpaceDE w:val="0"/>
        <w:autoSpaceDN w:val="0"/>
        <w:adjustRightInd w:val="0"/>
        <w:spacing w:after="0"/>
        <w:ind w:left="285" w:hanging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</w:r>
      <w:r w:rsidR="008C5880" w:rsidRPr="00E3157D">
        <w:rPr>
          <w:rFonts w:ascii="Times New Roman" w:hAnsi="Times New Roman" w:cs="Times New Roman"/>
        </w:rPr>
        <w:t xml:space="preserve">w ramach inwestycji komercyjnej place, chodniki, zieleń urządzoną </w:t>
      </w:r>
      <w:r w:rsidR="00E3157D">
        <w:rPr>
          <w:rFonts w:ascii="Times New Roman" w:hAnsi="Times New Roman" w:cs="Times New Roman"/>
        </w:rPr>
        <w:t xml:space="preserve">o charakterze </w:t>
      </w:r>
      <w:r w:rsidR="008C5880" w:rsidRPr="00E3157D">
        <w:rPr>
          <w:rFonts w:ascii="Times New Roman" w:hAnsi="Times New Roman" w:cs="Times New Roman"/>
        </w:rPr>
        <w:t xml:space="preserve">ogólnodostępnym, do wykonania których obligują </w:t>
      </w:r>
      <w:r w:rsidR="00E3157D">
        <w:rPr>
          <w:rFonts w:ascii="Times New Roman" w:hAnsi="Times New Roman" w:cs="Times New Roman"/>
        </w:rPr>
        <w:t>ustalenia miejscowego planu zagospodarowania przestrzennego;</w:t>
      </w:r>
    </w:p>
    <w:p w:rsidR="00E3157D" w:rsidRDefault="008C5880" w:rsidP="004846C1">
      <w:pPr>
        <w:autoSpaceDE w:val="0"/>
        <w:autoSpaceDN w:val="0"/>
        <w:adjustRightInd w:val="0"/>
        <w:spacing w:after="0"/>
        <w:ind w:left="285" w:hanging="285"/>
        <w:jc w:val="both"/>
        <w:rPr>
          <w:rFonts w:ascii="Times New Roman" w:hAnsi="Times New Roman" w:cs="Times New Roman"/>
        </w:rPr>
      </w:pPr>
      <w:r w:rsidRPr="00E3157D">
        <w:rPr>
          <w:rFonts w:ascii="Times New Roman" w:hAnsi="Times New Roman" w:cs="Times New Roman"/>
        </w:rPr>
        <w:t xml:space="preserve">4) </w:t>
      </w:r>
      <w:r w:rsidR="004846C1">
        <w:rPr>
          <w:rFonts w:ascii="Times New Roman" w:hAnsi="Times New Roman" w:cs="Times New Roman"/>
        </w:rPr>
        <w:tab/>
      </w:r>
      <w:r w:rsidRPr="00E3157D">
        <w:rPr>
          <w:rFonts w:ascii="Times New Roman" w:hAnsi="Times New Roman" w:cs="Times New Roman"/>
        </w:rPr>
        <w:t xml:space="preserve">inwestycję kolidującą z drzewami lub krzewami na terenach będących własnością </w:t>
      </w:r>
      <w:r w:rsidR="00E3157D">
        <w:rPr>
          <w:rFonts w:ascii="Times New Roman" w:hAnsi="Times New Roman" w:cs="Times New Roman"/>
        </w:rPr>
        <w:t xml:space="preserve">Skarbu </w:t>
      </w:r>
      <w:r w:rsidRPr="00E3157D">
        <w:rPr>
          <w:rFonts w:ascii="Times New Roman" w:hAnsi="Times New Roman" w:cs="Times New Roman"/>
        </w:rPr>
        <w:t xml:space="preserve">Państwa zarządzanych np. przez Marszałka Województwa, Policję </w:t>
      </w:r>
      <w:r w:rsidR="00544B66">
        <w:rPr>
          <w:rFonts w:ascii="Times New Roman" w:hAnsi="Times New Roman" w:cs="Times New Roman"/>
        </w:rPr>
        <w:t>itp.;</w:t>
      </w:r>
    </w:p>
    <w:p w:rsidR="008C5880" w:rsidRPr="00E3157D" w:rsidRDefault="00544B66" w:rsidP="00E315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C5880" w:rsidRPr="00E3157D">
        <w:rPr>
          <w:rFonts w:ascii="Times New Roman" w:hAnsi="Times New Roman" w:cs="Times New Roman"/>
        </w:rPr>
        <w:t>opłata za usuwane drzewa kolidujące z zamierzeniem jest obliczana uwzględniają</w:t>
      </w:r>
      <w:r>
        <w:rPr>
          <w:rFonts w:ascii="Times New Roman" w:hAnsi="Times New Roman" w:cs="Times New Roman"/>
        </w:rPr>
        <w:t xml:space="preserve">c podstawy </w:t>
      </w:r>
      <w:r w:rsidR="008C5880" w:rsidRPr="00E3157D">
        <w:rPr>
          <w:rFonts w:ascii="Times New Roman" w:hAnsi="Times New Roman" w:cs="Times New Roman"/>
        </w:rPr>
        <w:t>do zwolnienia wymienione w art. 86 ustawy. Zgoda na usunięcie drzew jest uzależ</w:t>
      </w:r>
      <w:r>
        <w:rPr>
          <w:rFonts w:ascii="Times New Roman" w:hAnsi="Times New Roman" w:cs="Times New Roman"/>
        </w:rPr>
        <w:t xml:space="preserve">niana </w:t>
      </w:r>
      <w:r w:rsidR="008C5880" w:rsidRPr="00E3157D">
        <w:rPr>
          <w:rFonts w:ascii="Times New Roman" w:hAnsi="Times New Roman" w:cs="Times New Roman"/>
        </w:rPr>
        <w:t>od realizacji nasadzeń zastępczych, a płatność opłaty jest w całoś</w:t>
      </w:r>
      <w:r>
        <w:rPr>
          <w:rFonts w:ascii="Times New Roman" w:hAnsi="Times New Roman" w:cs="Times New Roman"/>
        </w:rPr>
        <w:t xml:space="preserve">ci odraczana na okres 3 lat. </w:t>
      </w:r>
      <w:r w:rsidR="008C5880" w:rsidRPr="00E3157D">
        <w:rPr>
          <w:rFonts w:ascii="Times New Roman" w:hAnsi="Times New Roman" w:cs="Times New Roman"/>
        </w:rPr>
        <w:t>W przypadku inwestycji, o których mowa wyżej</w:t>
      </w:r>
      <w:r w:rsidR="005F08B1">
        <w:rPr>
          <w:rFonts w:ascii="Times New Roman" w:hAnsi="Times New Roman" w:cs="Times New Roman"/>
        </w:rPr>
        <w:t>,</w:t>
      </w:r>
      <w:r w:rsidR="008C5880" w:rsidRPr="00E3157D">
        <w:rPr>
          <w:rFonts w:ascii="Times New Roman" w:hAnsi="Times New Roman" w:cs="Times New Roman"/>
        </w:rPr>
        <w:t xml:space="preserve"> nasadzenia rekompensujące mogą by</w:t>
      </w:r>
      <w:r>
        <w:rPr>
          <w:rFonts w:ascii="Times New Roman" w:hAnsi="Times New Roman" w:cs="Times New Roman"/>
        </w:rPr>
        <w:t xml:space="preserve">ć </w:t>
      </w:r>
      <w:r w:rsidR="008C5880" w:rsidRPr="00E3157D">
        <w:rPr>
          <w:rFonts w:ascii="Times New Roman" w:hAnsi="Times New Roman" w:cs="Times New Roman"/>
        </w:rPr>
        <w:t>realizowane na działkach innych niż obszar inwestycji, w bliskim ich są</w:t>
      </w:r>
      <w:r>
        <w:rPr>
          <w:rFonts w:ascii="Times New Roman" w:hAnsi="Times New Roman" w:cs="Times New Roman"/>
        </w:rPr>
        <w:t>siedztwie</w:t>
      </w:r>
      <w:r w:rsidR="005F08B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C5880" w:rsidRPr="00E3157D">
        <w:rPr>
          <w:rFonts w:ascii="Times New Roman" w:hAnsi="Times New Roman" w:cs="Times New Roman"/>
        </w:rPr>
        <w:t>zaś ilość drzew przewidzianych do nasadzenia w ramach nasadze</w:t>
      </w:r>
      <w:r>
        <w:rPr>
          <w:rFonts w:ascii="Times New Roman" w:hAnsi="Times New Roman" w:cs="Times New Roman"/>
        </w:rPr>
        <w:t xml:space="preserve">ń </w:t>
      </w:r>
      <w:r w:rsidR="008C5880" w:rsidRPr="00E3157D">
        <w:rPr>
          <w:rFonts w:ascii="Times New Roman" w:hAnsi="Times New Roman" w:cs="Times New Roman"/>
        </w:rPr>
        <w:t xml:space="preserve">rekompensujących nie może być mniejsza niż ilość </w:t>
      </w:r>
      <w:r>
        <w:rPr>
          <w:rFonts w:ascii="Times New Roman" w:hAnsi="Times New Roman" w:cs="Times New Roman"/>
        </w:rPr>
        <w:t xml:space="preserve">drzew usuwanych a gatunki drzew </w:t>
      </w:r>
      <w:r w:rsidR="008C5880" w:rsidRPr="00E3157D">
        <w:rPr>
          <w:rFonts w:ascii="Times New Roman" w:hAnsi="Times New Roman" w:cs="Times New Roman"/>
        </w:rPr>
        <w:t>planowanych do nasadzeń muszą być wybrane z grupy</w:t>
      </w:r>
      <w:r>
        <w:rPr>
          <w:rFonts w:ascii="Times New Roman" w:hAnsi="Times New Roman" w:cs="Times New Roman"/>
        </w:rPr>
        <w:t xml:space="preserve"> drzew postulowanych do wycinki </w:t>
      </w:r>
      <w:r w:rsidR="008C5880" w:rsidRPr="00E3157D">
        <w:rPr>
          <w:rFonts w:ascii="Times New Roman" w:hAnsi="Times New Roman" w:cs="Times New Roman"/>
        </w:rPr>
        <w:t>wg tabeli nr 2.</w:t>
      </w:r>
    </w:p>
    <w:p w:rsidR="00034F38" w:rsidRDefault="00034F38" w:rsidP="008C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4F38" w:rsidRDefault="00034F38" w:rsidP="008C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4F38" w:rsidRDefault="00034F38" w:rsidP="008C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156F" w:rsidRPr="005F08B1" w:rsidRDefault="00E2156F" w:rsidP="00034F38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08B1">
        <w:rPr>
          <w:rFonts w:ascii="Times New Roman" w:hAnsi="Times New Roman" w:cs="Times New Roman"/>
          <w:i/>
          <w:sz w:val="18"/>
          <w:szCs w:val="18"/>
          <w:vertAlign w:val="superscript"/>
        </w:rPr>
        <w:t>1)</w:t>
      </w:r>
      <w:r w:rsidRPr="005F08B1">
        <w:rPr>
          <w:rFonts w:ascii="Times New Roman" w:hAnsi="Times New Roman" w:cs="Times New Roman"/>
          <w:i/>
          <w:sz w:val="18"/>
          <w:szCs w:val="18"/>
        </w:rPr>
        <w:t xml:space="preserve"> wykonany w formie rysunku, mapy lub projektu zagospodarowania działki lub terenu wraz z informacją o liczbie, gatunku lub odmianie drzew lub krzewów oraz miejscu i planowanym terminie ich wykonania.</w:t>
      </w:r>
    </w:p>
    <w:p w:rsidR="00E2156F" w:rsidRPr="005F08B1" w:rsidRDefault="00E2156F" w:rsidP="00034F38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08B1">
        <w:rPr>
          <w:rFonts w:ascii="Times New Roman" w:hAnsi="Times New Roman" w:cs="Times New Roman"/>
          <w:i/>
          <w:sz w:val="18"/>
          <w:szCs w:val="18"/>
          <w:vertAlign w:val="superscript"/>
        </w:rPr>
        <w:t>2)</w:t>
      </w:r>
      <w:r w:rsidRPr="005F08B1">
        <w:rPr>
          <w:rFonts w:ascii="Times New Roman" w:hAnsi="Times New Roman" w:cs="Times New Roman"/>
          <w:i/>
          <w:sz w:val="18"/>
          <w:szCs w:val="18"/>
        </w:rPr>
        <w:t xml:space="preserve"> W sytuacji, gdy w wyniku analizy okoliczności sprawy organy uznały, iż nasadzenia zastępcze nie zrekompensują negatywnych zmian w środowisku, ich obowiązkiem było ustalenie opłaty (WSA w Gorzowie Wielkopolskim, sygn. akt II SA/Go 132/08).</w:t>
      </w:r>
    </w:p>
    <w:p w:rsidR="00E2156F" w:rsidRPr="005F08B1" w:rsidRDefault="005F08B1" w:rsidP="00034F38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08B1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E2156F" w:rsidRPr="005F08B1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8C5880" w:rsidRPr="005F08B1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8C5880" w:rsidRPr="005F08B1">
        <w:rPr>
          <w:rFonts w:ascii="Times New Roman" w:hAnsi="Times New Roman" w:cs="Times New Roman"/>
          <w:i/>
          <w:sz w:val="18"/>
          <w:szCs w:val="18"/>
        </w:rPr>
        <w:t xml:space="preserve">W przypadku gdy w ramach nasadzeń rekompensujących przewiduje się wykonanie nasadzeń 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 xml:space="preserve">drzew gatunków </w:t>
      </w:r>
      <w:r w:rsidR="008C5880" w:rsidRPr="005F08B1">
        <w:rPr>
          <w:rFonts w:ascii="Times New Roman" w:hAnsi="Times New Roman" w:cs="Times New Roman"/>
          <w:i/>
          <w:sz w:val="18"/>
          <w:szCs w:val="18"/>
        </w:rPr>
        <w:t>z grupy niższej niż drzewa usuwane, to ilość drzew do nasadzenia ulega po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 xml:space="preserve">dwojeniu np. w zamian za drzewo </w:t>
      </w:r>
      <w:r w:rsidR="008C5880" w:rsidRPr="005F08B1">
        <w:rPr>
          <w:rFonts w:ascii="Times New Roman" w:hAnsi="Times New Roman" w:cs="Times New Roman"/>
          <w:i/>
          <w:sz w:val="18"/>
          <w:szCs w:val="18"/>
        </w:rPr>
        <w:t>o obwodzie pnia 120 cm z grupy IV konieczne będzie posadzenie 8 szt. drzew o obwodach pni 24cm należą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 xml:space="preserve">cych </w:t>
      </w:r>
      <w:r w:rsidR="008C5880" w:rsidRPr="005F08B1">
        <w:rPr>
          <w:rFonts w:ascii="Times New Roman" w:hAnsi="Times New Roman" w:cs="Times New Roman"/>
          <w:i/>
          <w:sz w:val="18"/>
          <w:szCs w:val="18"/>
        </w:rPr>
        <w:t>do tej samej IV grupy lub 16 szt. drzew o obwodach 20cm z grupy III lub 24 szt. drzew o ob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 xml:space="preserve">wodach 18cm </w:t>
      </w:r>
      <w:r w:rsidR="008C5880" w:rsidRPr="005F08B1">
        <w:rPr>
          <w:rFonts w:ascii="Times New Roman" w:hAnsi="Times New Roman" w:cs="Times New Roman"/>
          <w:i/>
          <w:sz w:val="18"/>
          <w:szCs w:val="18"/>
        </w:rPr>
        <w:t>z grupy II lub 32 szt. drzew o obwodach pni 16cm z grupy I. W przypadku gdy w ramach nasadze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 xml:space="preserve">ń </w:t>
      </w:r>
      <w:r w:rsidR="008C5880" w:rsidRPr="005F08B1">
        <w:rPr>
          <w:rFonts w:ascii="Times New Roman" w:hAnsi="Times New Roman" w:cs="Times New Roman"/>
          <w:i/>
          <w:sz w:val="18"/>
          <w:szCs w:val="18"/>
        </w:rPr>
        <w:t xml:space="preserve">rekompensujących przewiduje się do nasadzeń drzewa z grupy wyższej niż 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 xml:space="preserve">drzewo usuwane to liczba nowych </w:t>
      </w:r>
      <w:r w:rsidR="008C5880" w:rsidRPr="005F08B1">
        <w:rPr>
          <w:rFonts w:ascii="Times New Roman" w:hAnsi="Times New Roman" w:cs="Times New Roman"/>
          <w:i/>
          <w:sz w:val="18"/>
          <w:szCs w:val="18"/>
        </w:rPr>
        <w:t xml:space="preserve">nasadzeń zostanie pomniejszona dwukrotnie. np. w zamian za drzewo 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 xml:space="preserve">o obwodzie pnia 120cm z grupy I </w:t>
      </w:r>
      <w:r w:rsidR="008C5880" w:rsidRPr="005F08B1">
        <w:rPr>
          <w:rFonts w:ascii="Times New Roman" w:hAnsi="Times New Roman" w:cs="Times New Roman"/>
          <w:i/>
          <w:sz w:val="18"/>
          <w:szCs w:val="18"/>
        </w:rPr>
        <w:t>konieczne będzie posadzenie 8 szt. drzew o obwodach pni 16cm należących do tej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 xml:space="preserve"> samej I grupy lub 4 szt. </w:t>
      </w:r>
      <w:r w:rsidR="002D7DD7">
        <w:rPr>
          <w:rFonts w:ascii="Times New Roman" w:hAnsi="Times New Roman" w:cs="Times New Roman"/>
          <w:i/>
          <w:sz w:val="18"/>
          <w:szCs w:val="18"/>
        </w:rPr>
        <w:t>d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 xml:space="preserve">rzew </w:t>
      </w:r>
      <w:r w:rsidR="008C5880" w:rsidRPr="005F08B1">
        <w:rPr>
          <w:rFonts w:ascii="Times New Roman" w:hAnsi="Times New Roman" w:cs="Times New Roman"/>
          <w:i/>
          <w:sz w:val="18"/>
          <w:szCs w:val="18"/>
        </w:rPr>
        <w:t>o obwodach 18cm z grupy II lub 2 szt. drzew o obwodach 20cm z grupy III lub 1 szt. drzewa o obw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>odzie pnia 24cm z grupy I</w:t>
      </w:r>
      <w:r w:rsidR="00615C7E">
        <w:rPr>
          <w:rFonts w:ascii="Times New Roman" w:hAnsi="Times New Roman" w:cs="Times New Roman"/>
          <w:i/>
          <w:sz w:val="18"/>
          <w:szCs w:val="18"/>
        </w:rPr>
        <w:t>V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>.</w:t>
      </w:r>
    </w:p>
    <w:p w:rsidR="00E2156F" w:rsidRPr="005F08B1" w:rsidRDefault="005F08B1" w:rsidP="00034F38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08B1">
        <w:rPr>
          <w:rFonts w:ascii="Times New Roman" w:hAnsi="Times New Roman" w:cs="Times New Roman"/>
          <w:i/>
          <w:sz w:val="18"/>
          <w:szCs w:val="18"/>
          <w:vertAlign w:val="superscript"/>
        </w:rPr>
        <w:t>4)</w:t>
      </w:r>
      <w:r w:rsidRPr="005F08B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C5880" w:rsidRPr="005F08B1">
        <w:rPr>
          <w:rFonts w:ascii="Times New Roman" w:hAnsi="Times New Roman" w:cs="Times New Roman"/>
          <w:i/>
          <w:sz w:val="18"/>
          <w:szCs w:val="18"/>
        </w:rPr>
        <w:t>Tabele nr 1 i nr 2 pochodzą z Wytycznych dla Krajowego systemu ochrony terenów zieleni i zadrzewie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 xml:space="preserve">ń </w:t>
      </w:r>
      <w:r w:rsidR="008C5880" w:rsidRPr="005F08B1">
        <w:rPr>
          <w:rFonts w:ascii="Times New Roman" w:hAnsi="Times New Roman" w:cs="Times New Roman"/>
          <w:i/>
          <w:sz w:val="18"/>
          <w:szCs w:val="18"/>
        </w:rPr>
        <w:t>opracowanych na zlecenie Generalnego Dyrektora Ochrony Środowisk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 xml:space="preserve">a w Warszawie jako merytoryczna </w:t>
      </w:r>
      <w:r w:rsidR="008C5880" w:rsidRPr="005F08B1">
        <w:rPr>
          <w:rFonts w:ascii="Times New Roman" w:hAnsi="Times New Roman" w:cs="Times New Roman"/>
          <w:i/>
          <w:sz w:val="18"/>
          <w:szCs w:val="18"/>
        </w:rPr>
        <w:t>podstawa do zmiany ustawy o ochronie przyrody, która nastą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>piła z dniem 28.08.2015r.</w:t>
      </w:r>
    </w:p>
    <w:p w:rsidR="00034F38" w:rsidRDefault="008C5880" w:rsidP="00034F38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08B1">
        <w:rPr>
          <w:rFonts w:ascii="Times New Roman" w:hAnsi="Times New Roman" w:cs="Times New Roman"/>
          <w:i/>
          <w:sz w:val="18"/>
          <w:szCs w:val="18"/>
          <w:vertAlign w:val="superscript"/>
        </w:rPr>
        <w:t>5</w:t>
      </w:r>
      <w:r w:rsidR="005F08B1" w:rsidRPr="005F08B1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Pr="005F08B1">
        <w:rPr>
          <w:rFonts w:ascii="Times New Roman" w:hAnsi="Times New Roman" w:cs="Times New Roman"/>
          <w:i/>
          <w:sz w:val="18"/>
          <w:szCs w:val="18"/>
        </w:rPr>
        <w:t xml:space="preserve"> Średnia wartość odtworzeniowa jednego drzewa (1.300,00 zł) do nasadzeń została przyję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 xml:space="preserve">ta na podstawie </w:t>
      </w:r>
      <w:r w:rsidRPr="005F08B1">
        <w:rPr>
          <w:rFonts w:ascii="Times New Roman" w:hAnsi="Times New Roman" w:cs="Times New Roman"/>
          <w:i/>
          <w:sz w:val="18"/>
          <w:szCs w:val="18"/>
        </w:rPr>
        <w:t>aktualnych cen produkcji materiału szkółkarskiego spełniającego normy jakoś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 xml:space="preserve">ciowe oraz kalkulacji </w:t>
      </w:r>
      <w:r w:rsidRPr="005F08B1">
        <w:rPr>
          <w:rFonts w:ascii="Times New Roman" w:hAnsi="Times New Roman" w:cs="Times New Roman"/>
          <w:i/>
          <w:sz w:val="18"/>
          <w:szCs w:val="18"/>
        </w:rPr>
        <w:t xml:space="preserve">kosztorysowej prac obejmujących sadzenie i pielęgnację drzew, według 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 xml:space="preserve">standardów technicznych. Koszty </w:t>
      </w:r>
      <w:r w:rsidRPr="005F08B1">
        <w:rPr>
          <w:rFonts w:ascii="Times New Roman" w:hAnsi="Times New Roman" w:cs="Times New Roman"/>
          <w:i/>
          <w:sz w:val="18"/>
          <w:szCs w:val="18"/>
        </w:rPr>
        <w:t>odtworzenia drzewa obejmują koszty produkcji, sadzenia i pielęgnacji drzewa, w szczególnoś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 xml:space="preserve">ci koszty nabycia </w:t>
      </w:r>
      <w:r w:rsidRPr="005F08B1">
        <w:rPr>
          <w:rFonts w:ascii="Times New Roman" w:hAnsi="Times New Roman" w:cs="Times New Roman"/>
          <w:i/>
          <w:sz w:val="18"/>
          <w:szCs w:val="18"/>
        </w:rPr>
        <w:t>sadzonki, koszty transportu sadzonki ze szkółek na miejsce sadzenia drzewa oraz koszty użycia niezbę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 xml:space="preserve">dnego </w:t>
      </w:r>
      <w:r w:rsidRPr="005F08B1">
        <w:rPr>
          <w:rFonts w:ascii="Times New Roman" w:hAnsi="Times New Roman" w:cs="Times New Roman"/>
          <w:i/>
          <w:sz w:val="18"/>
          <w:szCs w:val="18"/>
        </w:rPr>
        <w:t>sprzętu, koszty posadzenia drzewa oraz koszty trzyletniej pielęgnacji drzew.</w:t>
      </w:r>
    </w:p>
    <w:p w:rsidR="00F64167" w:rsidRDefault="00F64167" w:rsidP="00034F38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167" w:rsidRDefault="00F64167" w:rsidP="00034F38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4DD" w:rsidRPr="00034F38" w:rsidRDefault="00A944DD" w:rsidP="00034F38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944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do </w:t>
      </w:r>
      <w:r w:rsidRPr="00A944DD">
        <w:rPr>
          <w:rFonts w:ascii="Times New Roman" w:hAnsi="Times New Roman" w:cs="Times New Roman"/>
          <w:b/>
          <w:bCs/>
          <w:sz w:val="24"/>
          <w:szCs w:val="24"/>
        </w:rPr>
        <w:t>zasad realizacji nasadzeń rekompensujących oraz wnoszenia opłat za usuwanie drzew i krzewów przez inwestorów, firmy, instytucje.</w:t>
      </w:r>
    </w:p>
    <w:p w:rsidR="00A944DD" w:rsidRPr="00A944DD" w:rsidRDefault="00A944DD" w:rsidP="00A944DD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F24239" w:rsidRDefault="00C8481F" w:rsidP="00A944D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2411B">
        <w:rPr>
          <w:rFonts w:ascii="Times New Roman" w:hAnsi="Times New Roman" w:cs="Times New Roman"/>
          <w:b/>
        </w:rPr>
        <w:t>Tabela 1.</w:t>
      </w:r>
      <w:r w:rsidRPr="00C8481F">
        <w:rPr>
          <w:rFonts w:ascii="Times New Roman" w:hAnsi="Times New Roman" w:cs="Times New Roman"/>
        </w:rPr>
        <w:t xml:space="preserve"> Parametry oraz liczba drzew zastępczych, w zależności od obwodu pni drzew</w:t>
      </w:r>
      <w:r w:rsidR="0082411B">
        <w:rPr>
          <w:rFonts w:ascii="Times New Roman" w:hAnsi="Times New Roman" w:cs="Times New Roman"/>
        </w:rPr>
        <w:t xml:space="preserve"> usuwanych – na podstawie </w:t>
      </w:r>
      <w:r w:rsidR="0082411B" w:rsidRPr="00F24239">
        <w:rPr>
          <w:rFonts w:ascii="Times New Roman" w:hAnsi="Times New Roman" w:cs="Times New Roman"/>
        </w:rPr>
        <w:t>opracowani</w:t>
      </w:r>
      <w:r w:rsidR="00E63344">
        <w:rPr>
          <w:rFonts w:ascii="Times New Roman" w:hAnsi="Times New Roman" w:cs="Times New Roman"/>
        </w:rPr>
        <w:t>a</w:t>
      </w:r>
      <w:r w:rsidR="0082411B" w:rsidRPr="00F24239">
        <w:rPr>
          <w:rFonts w:ascii="Times New Roman" w:hAnsi="Times New Roman" w:cs="Times New Roman"/>
        </w:rPr>
        <w:t xml:space="preserve"> </w:t>
      </w:r>
      <w:r w:rsidR="00110A1C">
        <w:rPr>
          <w:rFonts w:ascii="Times New Roman" w:hAnsi="Times New Roman" w:cs="Times New Roman"/>
        </w:rPr>
        <w:t xml:space="preserve">dr </w:t>
      </w:r>
      <w:proofErr w:type="spellStart"/>
      <w:r w:rsidR="0082411B" w:rsidRPr="00F24239">
        <w:rPr>
          <w:rFonts w:ascii="Times New Roman" w:hAnsi="Times New Roman" w:cs="Times New Roman"/>
        </w:rPr>
        <w:t>Kubusa</w:t>
      </w:r>
      <w:proofErr w:type="spellEnd"/>
      <w:r w:rsidR="0082411B" w:rsidRPr="00F24239">
        <w:rPr>
          <w:rFonts w:ascii="Times New Roman" w:hAnsi="Times New Roman" w:cs="Times New Roman"/>
        </w:rPr>
        <w:t xml:space="preserve"> i </w:t>
      </w:r>
      <w:r w:rsidR="00110A1C">
        <w:rPr>
          <w:rFonts w:ascii="Times New Roman" w:hAnsi="Times New Roman" w:cs="Times New Roman"/>
        </w:rPr>
        <w:t xml:space="preserve">prof. </w:t>
      </w:r>
      <w:r w:rsidR="0082411B" w:rsidRPr="00F24239">
        <w:rPr>
          <w:rFonts w:ascii="Times New Roman" w:hAnsi="Times New Roman" w:cs="Times New Roman"/>
        </w:rPr>
        <w:t>Borowskiego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851"/>
        <w:gridCol w:w="832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2A72DA" w:rsidRPr="002A72DA" w:rsidTr="00BC7D02">
        <w:tc>
          <w:tcPr>
            <w:tcW w:w="851" w:type="dxa"/>
            <w:vMerge w:val="restart"/>
            <w:vAlign w:val="center"/>
          </w:tcPr>
          <w:p w:rsidR="002A72DA" w:rsidRPr="00A944DD" w:rsidRDefault="002A72DA" w:rsidP="00BC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b/>
                <w:sz w:val="20"/>
                <w:szCs w:val="20"/>
              </w:rPr>
              <w:t>Grupa drzew</w:t>
            </w:r>
          </w:p>
        </w:tc>
        <w:tc>
          <w:tcPr>
            <w:tcW w:w="8329" w:type="dxa"/>
            <w:gridSpan w:val="10"/>
          </w:tcPr>
          <w:p w:rsidR="002A72DA" w:rsidRPr="00A944DD" w:rsidRDefault="002A72DA" w:rsidP="00BC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b/>
                <w:sz w:val="20"/>
                <w:szCs w:val="20"/>
              </w:rPr>
              <w:t>Parametry oraz liczba drzew zastępczych, w zależności od obwodu pni drzew usuwanych</w:t>
            </w:r>
          </w:p>
        </w:tc>
      </w:tr>
      <w:tr w:rsidR="002A72DA" w:rsidRPr="002A72DA" w:rsidTr="00FD0208">
        <w:tc>
          <w:tcPr>
            <w:tcW w:w="851" w:type="dxa"/>
            <w:vMerge/>
          </w:tcPr>
          <w:p w:rsidR="002A72DA" w:rsidRPr="00A944DD" w:rsidRDefault="002A72DA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9" w:type="dxa"/>
            <w:gridSpan w:val="10"/>
            <w:shd w:val="clear" w:color="auto" w:fill="BFBFBF" w:themeFill="background1" w:themeFillShade="BF"/>
          </w:tcPr>
          <w:p w:rsidR="002A72DA" w:rsidRPr="00A944DD" w:rsidRDefault="002A72DA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Obwód pnia drzewa usuwanego [cm] na wys. 130 cm n. p. g.</w:t>
            </w:r>
          </w:p>
        </w:tc>
      </w:tr>
      <w:tr w:rsidR="00BC7D02" w:rsidRPr="002A72DA" w:rsidTr="00FD0208">
        <w:tc>
          <w:tcPr>
            <w:tcW w:w="851" w:type="dxa"/>
            <w:vMerge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51 – 100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101 – 200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201 – 300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301 – 500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501 – 700</w:t>
            </w:r>
          </w:p>
        </w:tc>
      </w:tr>
      <w:tr w:rsidR="004B368C" w:rsidRPr="002A72DA" w:rsidTr="00FD0208">
        <w:tc>
          <w:tcPr>
            <w:tcW w:w="851" w:type="dxa"/>
            <w:vMerge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proofErr w:type="spellStart"/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obw</w:t>
            </w:r>
            <w:proofErr w:type="spellEnd"/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. [cm] *</w:t>
            </w:r>
          </w:p>
        </w:tc>
        <w:tc>
          <w:tcPr>
            <w:tcW w:w="833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liczba drzew</w:t>
            </w:r>
          </w:p>
        </w:tc>
        <w:tc>
          <w:tcPr>
            <w:tcW w:w="833" w:type="dxa"/>
            <w:tcBorders>
              <w:bottom w:val="single" w:sz="6" w:space="0" w:color="auto"/>
              <w:right w:val="dashSmallGap" w:sz="4" w:space="0" w:color="auto"/>
            </w:tcBorders>
            <w:shd w:val="clear" w:color="auto" w:fill="BFD1E7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proofErr w:type="spellStart"/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obw</w:t>
            </w:r>
            <w:proofErr w:type="spellEnd"/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. [cm] *</w:t>
            </w:r>
          </w:p>
        </w:tc>
        <w:tc>
          <w:tcPr>
            <w:tcW w:w="833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BFD1E7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liczba drzew</w:t>
            </w:r>
          </w:p>
        </w:tc>
        <w:tc>
          <w:tcPr>
            <w:tcW w:w="833" w:type="dxa"/>
            <w:tcBorders>
              <w:bottom w:val="single" w:sz="6" w:space="0" w:color="auto"/>
              <w:right w:val="dashSmallGap" w:sz="4" w:space="0" w:color="auto"/>
            </w:tcBorders>
            <w:shd w:val="clear" w:color="auto" w:fill="AEC5E0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proofErr w:type="spellStart"/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obw</w:t>
            </w:r>
            <w:proofErr w:type="spellEnd"/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. [cm] *</w:t>
            </w:r>
          </w:p>
        </w:tc>
        <w:tc>
          <w:tcPr>
            <w:tcW w:w="833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AEC5E0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liczba drzew</w:t>
            </w:r>
          </w:p>
        </w:tc>
        <w:tc>
          <w:tcPr>
            <w:tcW w:w="833" w:type="dxa"/>
            <w:tcBorders>
              <w:bottom w:val="single" w:sz="6" w:space="0" w:color="auto"/>
              <w:right w:val="dashSmallGap" w:sz="4" w:space="0" w:color="auto"/>
            </w:tcBorders>
            <w:shd w:val="clear" w:color="auto" w:fill="95B3D7" w:themeFill="accent1" w:themeFillTint="99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proofErr w:type="spellStart"/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obw</w:t>
            </w:r>
            <w:proofErr w:type="spellEnd"/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. [cm] *</w:t>
            </w:r>
          </w:p>
        </w:tc>
        <w:tc>
          <w:tcPr>
            <w:tcW w:w="833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95B3D7" w:themeFill="accent1" w:themeFillTint="99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liczba drzew</w:t>
            </w:r>
          </w:p>
        </w:tc>
        <w:tc>
          <w:tcPr>
            <w:tcW w:w="833" w:type="dxa"/>
            <w:tcBorders>
              <w:bottom w:val="single" w:sz="6" w:space="0" w:color="auto"/>
              <w:right w:val="dashSmallGap" w:sz="4" w:space="0" w:color="auto"/>
            </w:tcBorders>
            <w:shd w:val="clear" w:color="auto" w:fill="7CA1CE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proofErr w:type="spellStart"/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obw</w:t>
            </w:r>
            <w:proofErr w:type="spellEnd"/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. [cm] *</w:t>
            </w:r>
          </w:p>
        </w:tc>
        <w:tc>
          <w:tcPr>
            <w:tcW w:w="833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7CA1CE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liczba drzew</w:t>
            </w:r>
          </w:p>
        </w:tc>
      </w:tr>
      <w:tr w:rsidR="004B368C" w:rsidRPr="002A72DA" w:rsidTr="00FD0208">
        <w:tc>
          <w:tcPr>
            <w:tcW w:w="851" w:type="dxa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BFD1E7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BFD1E7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EC5E0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EC5E0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95B3D7" w:themeFill="accent1" w:themeFillTint="99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95B3D7" w:themeFill="accent1" w:themeFillTint="99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7CA1CE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7CA1CE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B368C" w:rsidRPr="002A72DA" w:rsidTr="00FD0208">
        <w:tc>
          <w:tcPr>
            <w:tcW w:w="851" w:type="dxa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BFD1E7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BFD1E7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EC5E0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EC5E0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95B3D7" w:themeFill="accent1" w:themeFillTint="99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95B3D7" w:themeFill="accent1" w:themeFillTint="99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7CA1CE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7CA1CE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B368C" w:rsidRPr="002A72DA" w:rsidTr="00FD0208">
        <w:tc>
          <w:tcPr>
            <w:tcW w:w="851" w:type="dxa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BFD1E7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BFD1E7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EC5E0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EC5E0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95B3D7" w:themeFill="accent1" w:themeFillTint="99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95B3D7" w:themeFill="accent1" w:themeFillTint="99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7CA1CE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7CA1CE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B368C" w:rsidRPr="002A72DA" w:rsidTr="00FD0208">
        <w:tc>
          <w:tcPr>
            <w:tcW w:w="851" w:type="dxa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2"/>
            <w:r w:rsidRPr="00A944DD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832" w:type="dxa"/>
            <w:tcBorders>
              <w:top w:val="single" w:sz="6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6" w:space="0" w:color="auto"/>
              <w:right w:val="dashSmallGap" w:sz="4" w:space="0" w:color="auto"/>
            </w:tcBorders>
            <w:shd w:val="clear" w:color="auto" w:fill="BFD1E7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</w:tcBorders>
            <w:shd w:val="clear" w:color="auto" w:fill="BFD1E7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single" w:sz="6" w:space="0" w:color="auto"/>
              <w:right w:val="dashSmallGap" w:sz="4" w:space="0" w:color="auto"/>
            </w:tcBorders>
            <w:shd w:val="clear" w:color="auto" w:fill="AEC5E0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</w:tcBorders>
            <w:shd w:val="clear" w:color="auto" w:fill="AEC5E0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3" w:type="dxa"/>
            <w:tcBorders>
              <w:top w:val="single" w:sz="6" w:space="0" w:color="auto"/>
              <w:right w:val="dashSmallGap" w:sz="4" w:space="0" w:color="auto"/>
            </w:tcBorders>
            <w:shd w:val="clear" w:color="auto" w:fill="95B3D7" w:themeFill="accent1" w:themeFillTint="99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</w:tcBorders>
            <w:shd w:val="clear" w:color="auto" w:fill="95B3D7" w:themeFill="accent1" w:themeFillTint="99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top w:val="single" w:sz="6" w:space="0" w:color="auto"/>
              <w:right w:val="dashSmallGap" w:sz="4" w:space="0" w:color="auto"/>
            </w:tcBorders>
            <w:shd w:val="clear" w:color="auto" w:fill="7CA1CE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</w:tcBorders>
            <w:shd w:val="clear" w:color="auto" w:fill="7CA1CE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</w:tbl>
    <w:bookmarkEnd w:id="0"/>
    <w:p w:rsidR="00E90FF7" w:rsidRPr="004846C1" w:rsidRDefault="00E90FF7" w:rsidP="00E90FF7">
      <w:pPr>
        <w:jc w:val="both"/>
        <w:rPr>
          <w:rFonts w:ascii="Times New Roman" w:hAnsi="Times New Roman" w:cs="Times New Roman"/>
          <w:sz w:val="20"/>
        </w:rPr>
      </w:pPr>
      <w:r w:rsidRPr="004846C1">
        <w:rPr>
          <w:rFonts w:ascii="Times New Roman" w:hAnsi="Times New Roman" w:cs="Times New Roman"/>
          <w:sz w:val="20"/>
        </w:rPr>
        <w:t xml:space="preserve">* - obwód pnia drzewa mierzony w cm na wys. 100 cm </w:t>
      </w:r>
      <w:proofErr w:type="spellStart"/>
      <w:r w:rsidRPr="004846C1">
        <w:rPr>
          <w:rFonts w:ascii="Times New Roman" w:hAnsi="Times New Roman" w:cs="Times New Roman"/>
          <w:sz w:val="20"/>
        </w:rPr>
        <w:t>n.p.g</w:t>
      </w:r>
      <w:proofErr w:type="spellEnd"/>
      <w:r w:rsidRPr="004846C1">
        <w:rPr>
          <w:rFonts w:ascii="Times New Roman" w:hAnsi="Times New Roman" w:cs="Times New Roman"/>
          <w:sz w:val="20"/>
        </w:rPr>
        <w:t>.</w:t>
      </w:r>
    </w:p>
    <w:p w:rsidR="004846C1" w:rsidRPr="004846C1" w:rsidRDefault="00E90FF7" w:rsidP="00A944D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2411B">
        <w:rPr>
          <w:rFonts w:ascii="Times New Roman" w:hAnsi="Times New Roman" w:cs="Times New Roman"/>
          <w:b/>
          <w:bCs/>
        </w:rPr>
        <w:t xml:space="preserve">Tabela 2. </w:t>
      </w:r>
      <w:r w:rsidRPr="0082411B">
        <w:rPr>
          <w:rFonts w:ascii="Times New Roman" w:hAnsi="Times New Roman" w:cs="Times New Roman"/>
        </w:rPr>
        <w:t xml:space="preserve">Rodzaje i gatunki drzew tworzących grupy </w:t>
      </w:r>
      <w:r w:rsidR="0082411B">
        <w:rPr>
          <w:rFonts w:ascii="Times New Roman" w:hAnsi="Times New Roman" w:cs="Times New Roman"/>
        </w:rPr>
        <w:t>według zdolności adaptacyjnych, wartości dendrologicznych</w:t>
      </w:r>
      <w:r w:rsidRPr="0082411B">
        <w:rPr>
          <w:rFonts w:ascii="Times New Roman" w:hAnsi="Times New Roman" w:cs="Times New Roman"/>
        </w:rPr>
        <w:t>.</w:t>
      </w:r>
    </w:p>
    <w:tbl>
      <w:tblPr>
        <w:tblStyle w:val="Tabela-Siatka"/>
        <w:tblW w:w="9322" w:type="dxa"/>
        <w:tblLook w:val="04A0"/>
      </w:tblPr>
      <w:tblGrid>
        <w:gridCol w:w="2303"/>
        <w:gridCol w:w="2303"/>
        <w:gridCol w:w="2303"/>
        <w:gridCol w:w="2413"/>
      </w:tblGrid>
      <w:tr w:rsidR="00E90FF7" w:rsidTr="00A8309F">
        <w:tc>
          <w:tcPr>
            <w:tcW w:w="2303" w:type="dxa"/>
            <w:shd w:val="clear" w:color="auto" w:fill="BFBFBF" w:themeFill="background1" w:themeFillShade="BF"/>
          </w:tcPr>
          <w:p w:rsidR="00E90FF7" w:rsidRPr="0082411B" w:rsidRDefault="006213C8" w:rsidP="00FC28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b/>
                <w:sz w:val="18"/>
                <w:szCs w:val="18"/>
              </w:rPr>
              <w:t>GRUPA I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Drzewa o największych zdolnościach adaptacyjnych, przeciętnych wartościach dendrologicznych, szybko rosnące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E90FF7" w:rsidRPr="0082411B" w:rsidRDefault="006213C8" w:rsidP="00FC28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b/>
                <w:sz w:val="18"/>
                <w:szCs w:val="18"/>
              </w:rPr>
              <w:t>GRUPA II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Drzewa o różnych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zdolnościach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adaptacyjnych,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przeciętnych wartościach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dendrologicznych,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o umiarkowanym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i szybkim tempie wzrostu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E90FF7" w:rsidRPr="0082411B" w:rsidRDefault="006213C8" w:rsidP="00FC28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b/>
                <w:sz w:val="18"/>
                <w:szCs w:val="18"/>
              </w:rPr>
              <w:t>GRUPA III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Drzewa o różnych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zdolnościach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adaptacyjnych oraz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bardzo dużych i dużych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wartościach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dendrologicznych,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o różnym tempie wzrostu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E90FF7" w:rsidRPr="0082411B" w:rsidRDefault="006213C8" w:rsidP="00FC28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b/>
                <w:sz w:val="18"/>
                <w:szCs w:val="18"/>
              </w:rPr>
              <w:t>GRUPA IV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Drzewa o niewielkich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zdolnościach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adaptacyjnych, bardzo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dużych i dużych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wartościach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dendrologicznych, bardzo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wolno rosnące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i o umiarkowanym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tempie wzrostu</w:t>
            </w:r>
          </w:p>
        </w:tc>
      </w:tr>
      <w:tr w:rsidR="00E90FF7" w:rsidTr="00A8309F">
        <w:tc>
          <w:tcPr>
            <w:tcW w:w="2303" w:type="dxa"/>
          </w:tcPr>
          <w:p w:rsidR="00BF4975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Klon jesionolistny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Acer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negundo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Klon zwyczajny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Acer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platanoides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Jodła pospolita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Abies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alba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82411B" w:rsidRPr="0082411B" w:rsidRDefault="0082411B" w:rsidP="0082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Jodła koreańska</w:t>
            </w:r>
          </w:p>
          <w:p w:rsidR="00E90FF7" w:rsidRPr="0082411B" w:rsidRDefault="0082411B" w:rsidP="008241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Abies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koreana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90FF7" w:rsidTr="00A8309F">
        <w:tc>
          <w:tcPr>
            <w:tcW w:w="2303" w:type="dxa"/>
          </w:tcPr>
          <w:p w:rsidR="00BF4975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Topola kanadyjska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Populus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canadiensis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Klon jawor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Acer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pseudoplatanus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Jodła kalifornijska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Abies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concolor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82411B" w:rsidRPr="0082411B" w:rsidRDefault="0082411B" w:rsidP="0082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Cyprysik</w:t>
            </w:r>
          </w:p>
          <w:p w:rsidR="00E90FF7" w:rsidRPr="0082411B" w:rsidRDefault="0082411B" w:rsidP="008241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Chamaecyparis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sp.)</w:t>
            </w:r>
          </w:p>
        </w:tc>
      </w:tr>
      <w:tr w:rsidR="00E90FF7" w:rsidTr="00A8309F"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Czeremcha amerykańska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Prunus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serotina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Klon srebrzysty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Acer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saccharinum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Jodła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Abies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sp.)</w:t>
            </w:r>
          </w:p>
        </w:tc>
        <w:tc>
          <w:tcPr>
            <w:tcW w:w="2413" w:type="dxa"/>
          </w:tcPr>
          <w:p w:rsidR="0082411B" w:rsidRPr="0082411B" w:rsidRDefault="0082411B" w:rsidP="0082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Ambrowiec amerykański</w:t>
            </w:r>
          </w:p>
          <w:p w:rsidR="00E90FF7" w:rsidRPr="0082411B" w:rsidRDefault="0082411B" w:rsidP="008241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Liquidambar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styraciflua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90FF7" w:rsidTr="00A8309F"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Robinia akacjowa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Robinia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pseudoacacia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Kasztanowiec zwyczajny</w:t>
            </w:r>
          </w:p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Aesculus</w:t>
            </w:r>
            <w:proofErr w:type="spellEnd"/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hippocastanum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Klon czerwony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Acer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rubrum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82411B" w:rsidRPr="0082411B" w:rsidRDefault="0082411B" w:rsidP="0082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Tulipanowiec</w:t>
            </w:r>
          </w:p>
          <w:p w:rsidR="0082411B" w:rsidRPr="0082411B" w:rsidRDefault="0082411B" w:rsidP="0082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amerykański</w:t>
            </w:r>
          </w:p>
          <w:p w:rsidR="00E90FF7" w:rsidRPr="0082411B" w:rsidRDefault="0082411B" w:rsidP="008241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Liriodendron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tulipifera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90FF7" w:rsidTr="00A8309F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Olsza czarna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glutinosa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Klon polny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Acer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campestre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82411B" w:rsidRPr="0082411B" w:rsidRDefault="0082411B" w:rsidP="0082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Magnolia</w:t>
            </w:r>
          </w:p>
          <w:p w:rsidR="00E90FF7" w:rsidRPr="0082411B" w:rsidRDefault="0082411B" w:rsidP="008241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Magnolia 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sp.)</w:t>
            </w:r>
          </w:p>
        </w:tc>
      </w:tr>
      <w:tr w:rsidR="00E90FF7" w:rsidTr="00A8309F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Brzoza brodawkowata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Betula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pendula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Kasztanowiec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Aesculus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sp.)</w:t>
            </w:r>
          </w:p>
        </w:tc>
        <w:tc>
          <w:tcPr>
            <w:tcW w:w="2413" w:type="dxa"/>
          </w:tcPr>
          <w:p w:rsidR="0082411B" w:rsidRPr="0082411B" w:rsidRDefault="0082411B" w:rsidP="0082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Korkowiec amurski</w:t>
            </w:r>
          </w:p>
          <w:p w:rsidR="0082411B" w:rsidRPr="0082411B" w:rsidRDefault="0082411B" w:rsidP="0082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Phellodendron</w:t>
            </w:r>
            <w:proofErr w:type="spellEnd"/>
          </w:p>
          <w:p w:rsidR="00E90FF7" w:rsidRPr="0082411B" w:rsidRDefault="0082411B" w:rsidP="008241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amurense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90FF7" w:rsidTr="00A8309F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Grab pospolity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Carpinus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betulus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Brzoza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Betula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sp.)</w:t>
            </w:r>
          </w:p>
        </w:tc>
        <w:tc>
          <w:tcPr>
            <w:tcW w:w="2413" w:type="dxa"/>
          </w:tcPr>
          <w:p w:rsidR="0082411B" w:rsidRPr="0082411B" w:rsidRDefault="0082411B" w:rsidP="0082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Cypryśnik błotny</w:t>
            </w:r>
          </w:p>
          <w:p w:rsidR="00E90FF7" w:rsidRPr="0082411B" w:rsidRDefault="0082411B" w:rsidP="008241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Taxodium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distichum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90FF7" w:rsidTr="00A8309F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Buk zwyczajny</w:t>
            </w:r>
          </w:p>
          <w:p w:rsidR="00E90FF7" w:rsidRPr="0082411B" w:rsidRDefault="00BF4975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Fagus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sylvatica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Kasztan jadalny</w:t>
            </w:r>
          </w:p>
          <w:p w:rsidR="00E90FF7" w:rsidRPr="0082411B" w:rsidRDefault="00894FDA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Castanea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sativa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82411B" w:rsidRPr="0082411B" w:rsidRDefault="0082411B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Cis pospolity</w:t>
            </w:r>
          </w:p>
          <w:p w:rsidR="00E90FF7" w:rsidRPr="0082411B" w:rsidRDefault="0082411B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Taxus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baccata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90FF7" w:rsidTr="00A8309F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Jesion wyniosły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Fraxinus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excelsior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Katalpa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Catalpa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sp.)</w:t>
            </w:r>
          </w:p>
        </w:tc>
        <w:tc>
          <w:tcPr>
            <w:tcW w:w="2413" w:type="dxa"/>
          </w:tcPr>
          <w:p w:rsidR="0082411B" w:rsidRPr="0082411B" w:rsidRDefault="0082411B" w:rsidP="0082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Cis pośredni</w:t>
            </w:r>
          </w:p>
          <w:p w:rsidR="00E90FF7" w:rsidRPr="0082411B" w:rsidRDefault="0082411B" w:rsidP="008241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Taxus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media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90FF7" w:rsidTr="00A8309F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Jesion pensylwański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Fraxinus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pennsylvanica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Orzesznik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Carya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sp.)</w:t>
            </w:r>
          </w:p>
        </w:tc>
        <w:tc>
          <w:tcPr>
            <w:tcW w:w="2413" w:type="dxa"/>
          </w:tcPr>
          <w:p w:rsidR="0082411B" w:rsidRPr="0082411B" w:rsidRDefault="0082411B" w:rsidP="0082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Choina kanadyjska</w:t>
            </w:r>
          </w:p>
          <w:p w:rsidR="00E90FF7" w:rsidRPr="0082411B" w:rsidRDefault="0082411B" w:rsidP="008241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Tsuga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canadensis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90FF7" w:rsidTr="00A8309F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Orzech włoski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Juglans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regia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Leszczyna turecka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Corylus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colurna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A8309F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Modrzew europejski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Larix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decidua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Głóg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Crataegus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sp.)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A8309F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Modrzew japoński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Larix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kaempferi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Oliwnik wąskolistny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Elaeagnus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angustifolia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A8309F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Świerk pospolity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abies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Jesion amerykański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Fraxinus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americana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A8309F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Świerk kłujący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pungens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Miłorząb dwuklapowy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Ginko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biloba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A8309F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Sosna zwyczajna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sylvestris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Glediczja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trójcierniowa</w:t>
            </w:r>
            <w:proofErr w:type="spellEnd"/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Gleditsia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triacanthos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A8309F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 xml:space="preserve">Platan </w:t>
            </w:r>
            <w:proofErr w:type="spellStart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klonolistny</w:t>
            </w:r>
            <w:proofErr w:type="spellEnd"/>
          </w:p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proofErr w:type="spellStart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Acerifolia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</w:p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Platanus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hispanica</w:t>
            </w:r>
            <w:proofErr w:type="spellEnd"/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proofErr w:type="spellStart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Acerifolia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’)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Kłęk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 xml:space="preserve"> amerykański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Gymnocladus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dioica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A8309F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Topola biała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Populus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alba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Orzech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Juglans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sp.)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A8309F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Topola osika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Populus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tremula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Jałowiec pospolity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Juniperus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communis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A8309F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Topola czarna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Populus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nigra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Jałowiec wirginijski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Juniperus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virginiana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A8309F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Topola berlińska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Populus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berolinensis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Jabłonie ozdobne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Malus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sp.)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A8309F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Topola chińska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Populus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simonii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Metasekwoja chińska</w:t>
            </w:r>
          </w:p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Metasequoia</w:t>
            </w:r>
            <w:proofErr w:type="spellEnd"/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glyptostroboides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A8309F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Wiśnia ptasia/ czereśnia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Prunus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avium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Morwa biała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Morus alba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A8309F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Wiśnia pospolita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Prunus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cerasus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Świerk serbski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omorica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A8309F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Śliwa wiśniowa/ ałycza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Prunus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cerasifera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Sosna limba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cembra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A8309F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Wiśnia wonna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Prunus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mahaleb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Sosna czarna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nigra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A8309F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Czeremcha zwyczajna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Prunus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padus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Sosna żółta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ponderosa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A8309F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Daglezja zielona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Pseudotsuga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menziessi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Sosna wejmutka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strobus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A8309F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Grusza polna</w:t>
            </w:r>
          </w:p>
          <w:p w:rsidR="00E90FF7" w:rsidRPr="0082411B" w:rsidRDefault="00894FDA" w:rsidP="00894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Pyrus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pyraster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Wiśnia piłkowana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Prunus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serrulata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A8309F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Dąb czerwony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846C1">
              <w:rPr>
                <w:rFonts w:ascii="Times New Roman" w:hAnsi="Times New Roman" w:cs="Times New Roman"/>
                <w:i/>
                <w:sz w:val="18"/>
                <w:szCs w:val="18"/>
              </w:rPr>
              <w:t>Quercus</w:t>
            </w:r>
            <w:proofErr w:type="spellEnd"/>
            <w:r w:rsidRPr="004846C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rubra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Wiśnia różowa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Prunus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subhirtella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A8309F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Wierzba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Salix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sp.)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Grusza drobnoowocowa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Pyrus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calleryana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FDA" w:rsidTr="00A8309F">
        <w:tc>
          <w:tcPr>
            <w:tcW w:w="2303" w:type="dxa"/>
          </w:tcPr>
          <w:p w:rsidR="00894FDA" w:rsidRPr="0082411B" w:rsidRDefault="00894FDA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Jarząb pospolity</w:t>
            </w:r>
          </w:p>
          <w:p w:rsidR="00894FDA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Sorbus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aucuparia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 xml:space="preserve">Grusza </w:t>
            </w:r>
            <w:proofErr w:type="spellStart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wierzbolistna</w:t>
            </w:r>
            <w:proofErr w:type="spellEnd"/>
          </w:p>
          <w:p w:rsidR="00894FDA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Pyrus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salicifolia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894FDA" w:rsidRPr="0082411B" w:rsidRDefault="00894FDA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FDA" w:rsidTr="00A8309F">
        <w:tc>
          <w:tcPr>
            <w:tcW w:w="2303" w:type="dxa"/>
          </w:tcPr>
          <w:p w:rsidR="00894FDA" w:rsidRPr="0082411B" w:rsidRDefault="00894FDA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Lipa</w:t>
            </w:r>
          </w:p>
          <w:p w:rsidR="00894FDA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Tilia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sp.)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Dąb szypułkowy</w:t>
            </w:r>
          </w:p>
          <w:p w:rsidR="00894FDA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Quercus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robur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894FDA" w:rsidRPr="0082411B" w:rsidRDefault="00894FDA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FDA" w:rsidTr="00A8309F">
        <w:tc>
          <w:tcPr>
            <w:tcW w:w="2303" w:type="dxa"/>
          </w:tcPr>
          <w:p w:rsidR="00894FDA" w:rsidRPr="0082411B" w:rsidRDefault="00894FDA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Lipa srebrzysta¹</w:t>
            </w:r>
          </w:p>
          <w:p w:rsidR="00894FDA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Tilia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tomentosa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Dąb bezszypułkowy</w:t>
            </w:r>
          </w:p>
          <w:p w:rsidR="00894FDA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Quercus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petraea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894FDA" w:rsidRPr="0082411B" w:rsidRDefault="00894FDA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FDA" w:rsidTr="00A8309F">
        <w:tc>
          <w:tcPr>
            <w:tcW w:w="2303" w:type="dxa"/>
          </w:tcPr>
          <w:p w:rsidR="00894FDA" w:rsidRPr="0082411B" w:rsidRDefault="00894FDA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Wiąz szypułkowy</w:t>
            </w:r>
          </w:p>
          <w:p w:rsidR="00894FDA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Ulmus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laevis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5F3904" w:rsidRPr="0082411B" w:rsidRDefault="005F3904" w:rsidP="005F3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Perełkowiec japoński</w:t>
            </w:r>
          </w:p>
          <w:p w:rsidR="00894FDA" w:rsidRPr="0082411B" w:rsidRDefault="005F3904" w:rsidP="005F39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Sophora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japonica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894FDA" w:rsidRPr="0082411B" w:rsidRDefault="00894FDA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FDA" w:rsidTr="00A8309F">
        <w:tc>
          <w:tcPr>
            <w:tcW w:w="2303" w:type="dxa"/>
          </w:tcPr>
          <w:p w:rsidR="00894FDA" w:rsidRPr="0082411B" w:rsidRDefault="00894FDA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Wiąz górski</w:t>
            </w:r>
          </w:p>
          <w:p w:rsidR="00894FDA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Ulmus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glabra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5F3904" w:rsidRPr="0082411B" w:rsidRDefault="005F3904" w:rsidP="005F3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Jarząb</w:t>
            </w:r>
          </w:p>
          <w:p w:rsidR="00894FDA" w:rsidRPr="0082411B" w:rsidRDefault="005F3904" w:rsidP="005F39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Sorbus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sp.)</w:t>
            </w:r>
          </w:p>
        </w:tc>
        <w:tc>
          <w:tcPr>
            <w:tcW w:w="2413" w:type="dxa"/>
          </w:tcPr>
          <w:p w:rsidR="00894FDA" w:rsidRPr="0082411B" w:rsidRDefault="00894FDA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FDA" w:rsidTr="00A8309F">
        <w:tc>
          <w:tcPr>
            <w:tcW w:w="2303" w:type="dxa"/>
          </w:tcPr>
          <w:p w:rsidR="00894FDA" w:rsidRPr="0082411B" w:rsidRDefault="00894FDA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Wiąz pospolity</w:t>
            </w:r>
          </w:p>
          <w:p w:rsidR="00894FDA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Ulmus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minor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5F3904" w:rsidRPr="0082411B" w:rsidRDefault="005F3904" w:rsidP="005F3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Żywotnik zachodni</w:t>
            </w:r>
          </w:p>
          <w:p w:rsidR="00894FDA" w:rsidRPr="0082411B" w:rsidRDefault="005F3904" w:rsidP="005F39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="00484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</w:t>
            </w:r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uja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occidentalis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894FDA" w:rsidRPr="0082411B" w:rsidRDefault="00894FDA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FDA" w:rsidTr="00A8309F">
        <w:tc>
          <w:tcPr>
            <w:tcW w:w="2303" w:type="dxa"/>
          </w:tcPr>
          <w:p w:rsidR="00894FDA" w:rsidRPr="0082411B" w:rsidRDefault="00894FDA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894FDA" w:rsidRPr="0082411B" w:rsidRDefault="00894FDA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5F3904" w:rsidRPr="0082411B" w:rsidRDefault="005F3904" w:rsidP="005F3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Żywotnik olbrzymi</w:t>
            </w:r>
          </w:p>
          <w:p w:rsidR="00894FDA" w:rsidRPr="0082411B" w:rsidRDefault="005F3904" w:rsidP="005F39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="00484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</w:t>
            </w:r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uja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plicata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894FDA" w:rsidRPr="0082411B" w:rsidRDefault="00894FDA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0FF7" w:rsidRPr="00E90FF7" w:rsidRDefault="00E90FF7" w:rsidP="00E90FF7">
      <w:pPr>
        <w:jc w:val="both"/>
        <w:rPr>
          <w:rFonts w:ascii="Times New Roman" w:hAnsi="Times New Roman" w:cs="Times New Roman"/>
        </w:rPr>
      </w:pPr>
    </w:p>
    <w:sectPr w:rsidR="00E90FF7" w:rsidRPr="00E90FF7" w:rsidSect="00F64167">
      <w:footerReference w:type="default" r:id="rId7"/>
      <w:pgSz w:w="11906" w:h="16838"/>
      <w:pgMar w:top="818" w:right="1417" w:bottom="993" w:left="1417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AA3" w:rsidRDefault="00686AA3" w:rsidP="00A944DD">
      <w:pPr>
        <w:spacing w:after="0" w:line="240" w:lineRule="auto"/>
      </w:pPr>
      <w:r>
        <w:separator/>
      </w:r>
    </w:p>
  </w:endnote>
  <w:endnote w:type="continuationSeparator" w:id="0">
    <w:p w:rsidR="00686AA3" w:rsidRDefault="00686AA3" w:rsidP="00A9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695"/>
      <w:docPartObj>
        <w:docPartGallery w:val="Page Numbers (Bottom of Page)"/>
        <w:docPartUnique/>
      </w:docPartObj>
    </w:sdtPr>
    <w:sdtContent>
      <w:p w:rsidR="00A8309F" w:rsidRPr="00A8309F" w:rsidRDefault="00BE6728" w:rsidP="00A8309F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8309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A8309F" w:rsidRPr="00A8309F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8309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64167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A8309F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A8309F" w:rsidRPr="00A8309F">
          <w:rPr>
            <w:rFonts w:ascii="Times New Roman" w:hAnsi="Times New Roman" w:cs="Times New Roman"/>
            <w:sz w:val="18"/>
            <w:szCs w:val="18"/>
          </w:rPr>
          <w:t>/4</w:t>
        </w:r>
      </w:p>
    </w:sdtContent>
  </w:sdt>
  <w:p w:rsidR="00A8309F" w:rsidRDefault="00A830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AA3" w:rsidRDefault="00686AA3" w:rsidP="00A944DD">
      <w:pPr>
        <w:spacing w:after="0" w:line="240" w:lineRule="auto"/>
      </w:pPr>
      <w:r>
        <w:separator/>
      </w:r>
    </w:p>
  </w:footnote>
  <w:footnote w:type="continuationSeparator" w:id="0">
    <w:p w:rsidR="00686AA3" w:rsidRDefault="00686AA3" w:rsidP="00A94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C5880"/>
    <w:rsid w:val="00001B16"/>
    <w:rsid w:val="00034F38"/>
    <w:rsid w:val="0003741C"/>
    <w:rsid w:val="00077B84"/>
    <w:rsid w:val="00101D12"/>
    <w:rsid w:val="00110A1C"/>
    <w:rsid w:val="002A72DA"/>
    <w:rsid w:val="002D7DD7"/>
    <w:rsid w:val="00305785"/>
    <w:rsid w:val="003209A8"/>
    <w:rsid w:val="004713D5"/>
    <w:rsid w:val="004846C1"/>
    <w:rsid w:val="004B368C"/>
    <w:rsid w:val="00544B66"/>
    <w:rsid w:val="005457EF"/>
    <w:rsid w:val="005F08B1"/>
    <w:rsid w:val="005F3904"/>
    <w:rsid w:val="00615C7E"/>
    <w:rsid w:val="006213C8"/>
    <w:rsid w:val="00632FC2"/>
    <w:rsid w:val="00686AA3"/>
    <w:rsid w:val="00801938"/>
    <w:rsid w:val="0082411B"/>
    <w:rsid w:val="00894FDA"/>
    <w:rsid w:val="008C5880"/>
    <w:rsid w:val="00A01CFC"/>
    <w:rsid w:val="00A8309F"/>
    <w:rsid w:val="00A944DD"/>
    <w:rsid w:val="00AE61BA"/>
    <w:rsid w:val="00BC7D02"/>
    <w:rsid w:val="00BE6728"/>
    <w:rsid w:val="00BF4975"/>
    <w:rsid w:val="00C8481F"/>
    <w:rsid w:val="00D9036F"/>
    <w:rsid w:val="00E2156F"/>
    <w:rsid w:val="00E3157D"/>
    <w:rsid w:val="00E63344"/>
    <w:rsid w:val="00E75AFC"/>
    <w:rsid w:val="00E90FF7"/>
    <w:rsid w:val="00EF2D80"/>
    <w:rsid w:val="00F24239"/>
    <w:rsid w:val="00F64167"/>
    <w:rsid w:val="00FC2856"/>
    <w:rsid w:val="00FD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4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9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4DD"/>
  </w:style>
  <w:style w:type="paragraph" w:styleId="Stopka">
    <w:name w:val="footer"/>
    <w:basedOn w:val="Normalny"/>
    <w:link w:val="StopkaZnak"/>
    <w:uiPriority w:val="99"/>
    <w:unhideWhenUsed/>
    <w:rsid w:val="00A9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4DD"/>
  </w:style>
  <w:style w:type="paragraph" w:styleId="Tekstdymka">
    <w:name w:val="Balloon Text"/>
    <w:basedOn w:val="Normalny"/>
    <w:link w:val="TekstdymkaZnak"/>
    <w:uiPriority w:val="99"/>
    <w:semiHidden/>
    <w:unhideWhenUsed/>
    <w:rsid w:val="00A9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4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4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4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9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4DD"/>
  </w:style>
  <w:style w:type="paragraph" w:styleId="Stopka">
    <w:name w:val="footer"/>
    <w:basedOn w:val="Normalny"/>
    <w:link w:val="StopkaZnak"/>
    <w:uiPriority w:val="99"/>
    <w:unhideWhenUsed/>
    <w:rsid w:val="00A9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4DD"/>
  </w:style>
  <w:style w:type="paragraph" w:styleId="Tekstdymka">
    <w:name w:val="Balloon Text"/>
    <w:basedOn w:val="Normalny"/>
    <w:link w:val="TekstdymkaZnak"/>
    <w:uiPriority w:val="99"/>
    <w:semiHidden/>
    <w:unhideWhenUsed/>
    <w:rsid w:val="00A9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19B9-3C04-48A5-8376-B314A279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1766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Gularska</dc:creator>
  <cp:lastModifiedBy>Joanna</cp:lastModifiedBy>
  <cp:revision>5</cp:revision>
  <cp:lastPrinted>2019-12-03T12:55:00Z</cp:lastPrinted>
  <dcterms:created xsi:type="dcterms:W3CDTF">2020-02-16T20:57:00Z</dcterms:created>
  <dcterms:modified xsi:type="dcterms:W3CDTF">2020-03-02T08:50:00Z</dcterms:modified>
</cp:coreProperties>
</file>