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7FB" w:rsidRPr="000A0C11" w:rsidRDefault="007207FB" w:rsidP="007207FB">
      <w:pPr>
        <w:spacing w:before="100" w:beforeAutospacing="1" w:line="360" w:lineRule="auto"/>
        <w:rPr>
          <w:u w:val="single"/>
          <w:lang w:eastAsia="pl-PL"/>
        </w:rPr>
      </w:pPr>
      <w:r w:rsidRPr="000A0C11">
        <w:rPr>
          <w:b/>
          <w:bCs/>
          <w:u w:val="single"/>
          <w:lang w:eastAsia="pl-PL"/>
        </w:rPr>
        <w:t>Klauzula informacyjna o przetwarzaniu danych</w:t>
      </w:r>
      <w:r w:rsidRPr="000A0C11">
        <w:tab/>
      </w:r>
      <w:r w:rsidRPr="000A0C11">
        <w:tab/>
      </w:r>
      <w:r w:rsidRPr="000A0C11">
        <w:tab/>
      </w:r>
      <w:r w:rsidRPr="000A0C11">
        <w:tab/>
      </w:r>
      <w:r w:rsidRPr="000A0C11">
        <w:tab/>
      </w:r>
      <w:r w:rsidRPr="000A0C11">
        <w:tab/>
      </w:r>
    </w:p>
    <w:p w:rsidR="007207FB" w:rsidRPr="000A0C11" w:rsidRDefault="007207FB" w:rsidP="007207FB">
      <w:pPr>
        <w:tabs>
          <w:tab w:val="left" w:pos="284"/>
        </w:tabs>
        <w:jc w:val="both"/>
        <w:rPr>
          <w:color w:val="000000"/>
          <w:lang w:eastAsia="pl-PL"/>
        </w:rPr>
      </w:pPr>
      <w:r w:rsidRPr="000A0C11">
        <w:rPr>
          <w:lang w:eastAsia="pl-PL"/>
        </w:rPr>
        <w:tab/>
      </w:r>
      <w:r w:rsidRPr="000A0C11">
        <w:rPr>
          <w:color w:val="000000"/>
          <w:lang w:eastAsia="pl-PL"/>
        </w:rPr>
        <w:t xml:space="preserve">Zgodnie z art. 13 ust. 1 i ust. 2 </w:t>
      </w:r>
      <w:r w:rsidRPr="000A0C11">
        <w:rPr>
          <w:color w:val="000000"/>
        </w:rPr>
        <w:t xml:space="preserve">rozporządzenia Parlamentu Europejskiego i Rady (UE) 2016/679 z dnia 27 kwietnia 2016 r. w sprawie ochrony osób fizycznych w związku z przetwarzaniem </w:t>
      </w:r>
      <w:hyperlink r:id="rId5" w:tooltip="danych osobowych" w:history="1">
        <w:r w:rsidRPr="000A0C11">
          <w:rPr>
            <w:rStyle w:val="Hipercze"/>
            <w:color w:val="000000"/>
            <w:u w:val="none"/>
          </w:rPr>
          <w:t>danych osobowych</w:t>
        </w:r>
      </w:hyperlink>
      <w:r w:rsidRPr="000A0C11">
        <w:rPr>
          <w:color w:val="000000"/>
        </w:rPr>
        <w:t xml:space="preserve"> i w sprawie swobodnego przepływu takich danych oraz uchylenia dyrektywy 95/46/WE zwanym dalej RODO</w:t>
      </w:r>
      <w:r w:rsidRPr="000A0C11">
        <w:rPr>
          <w:color w:val="000000"/>
          <w:lang w:eastAsia="pl-PL"/>
        </w:rPr>
        <w:t xml:space="preserve"> informuję, iż:</w:t>
      </w:r>
    </w:p>
    <w:p w:rsidR="007207FB" w:rsidRPr="000A0C11" w:rsidRDefault="007207FB" w:rsidP="007207FB">
      <w:pPr>
        <w:pStyle w:val="Akapitzlist"/>
        <w:numPr>
          <w:ilvl w:val="0"/>
          <w:numId w:val="1"/>
        </w:numPr>
        <w:spacing w:after="0" w:line="240" w:lineRule="auto"/>
        <w:jc w:val="both"/>
        <w:rPr>
          <w:rFonts w:ascii="Times New Roman" w:eastAsia="Times New Roman" w:hAnsi="Times New Roman"/>
          <w:color w:val="000000"/>
          <w:sz w:val="24"/>
          <w:szCs w:val="24"/>
          <w:lang w:eastAsia="pl-PL"/>
        </w:rPr>
      </w:pPr>
      <w:r w:rsidRPr="000A0C11">
        <w:rPr>
          <w:rFonts w:ascii="Times New Roman" w:eastAsia="Times New Roman" w:hAnsi="Times New Roman"/>
          <w:color w:val="000000"/>
          <w:sz w:val="24"/>
          <w:szCs w:val="24"/>
          <w:lang w:eastAsia="pl-PL"/>
        </w:rPr>
        <w:t xml:space="preserve">Administratorem Pani/Pana danych osobowych jest </w:t>
      </w:r>
      <w:r w:rsidR="000A0C11">
        <w:rPr>
          <w:rFonts w:ascii="Times New Roman" w:eastAsia="Times New Roman" w:hAnsi="Times New Roman"/>
          <w:color w:val="000000"/>
          <w:sz w:val="24"/>
          <w:szCs w:val="24"/>
          <w:lang w:eastAsia="pl-PL"/>
        </w:rPr>
        <w:t>Urząd Miasta Redy, ul. Gdańska 33,84-240 Reda, tel. 58 678 80 23 e-mail: sekretariat@reda.pl</w:t>
      </w:r>
    </w:p>
    <w:p w:rsidR="007207FB" w:rsidRPr="000A0C11" w:rsidRDefault="007207FB" w:rsidP="007207FB">
      <w:pPr>
        <w:pStyle w:val="Akapitzlist"/>
        <w:numPr>
          <w:ilvl w:val="0"/>
          <w:numId w:val="1"/>
        </w:numPr>
        <w:spacing w:after="0" w:line="240" w:lineRule="auto"/>
        <w:jc w:val="both"/>
        <w:rPr>
          <w:rFonts w:ascii="Times New Roman" w:eastAsia="Times New Roman" w:hAnsi="Times New Roman"/>
          <w:color w:val="000000"/>
          <w:sz w:val="24"/>
          <w:szCs w:val="24"/>
          <w:lang w:eastAsia="pl-PL"/>
        </w:rPr>
      </w:pPr>
      <w:r w:rsidRPr="000A0C11">
        <w:rPr>
          <w:rFonts w:ascii="Times New Roman" w:eastAsia="Times New Roman" w:hAnsi="Times New Roman"/>
          <w:color w:val="000000"/>
          <w:sz w:val="24"/>
          <w:szCs w:val="24"/>
          <w:lang w:eastAsia="pl-PL"/>
        </w:rPr>
        <w:t>Dane inspektora ochrony danych, e-mail iod@</w:t>
      </w:r>
      <w:r w:rsidR="000A0C11">
        <w:rPr>
          <w:rFonts w:ascii="Times New Roman" w:eastAsia="Times New Roman" w:hAnsi="Times New Roman"/>
          <w:color w:val="000000"/>
          <w:sz w:val="24"/>
          <w:szCs w:val="24"/>
          <w:lang w:eastAsia="pl-PL"/>
        </w:rPr>
        <w:t>reda.pl</w:t>
      </w:r>
      <w:r w:rsidRPr="000A0C11">
        <w:rPr>
          <w:rFonts w:ascii="Times New Roman" w:eastAsia="Times New Roman" w:hAnsi="Times New Roman"/>
          <w:color w:val="000000"/>
          <w:sz w:val="24"/>
          <w:szCs w:val="24"/>
          <w:lang w:eastAsia="pl-PL"/>
        </w:rPr>
        <w:t xml:space="preserve"> telefon </w:t>
      </w:r>
      <w:r w:rsidR="000A0C11">
        <w:rPr>
          <w:rFonts w:ascii="Times New Roman" w:eastAsia="Times New Roman" w:hAnsi="Times New Roman"/>
          <w:color w:val="000000"/>
          <w:sz w:val="24"/>
          <w:szCs w:val="24"/>
          <w:lang w:eastAsia="pl-PL"/>
        </w:rPr>
        <w:t>58 678 80 46</w:t>
      </w:r>
    </w:p>
    <w:p w:rsidR="007207FB" w:rsidRPr="000A0C11" w:rsidRDefault="007207FB" w:rsidP="007207FB">
      <w:pPr>
        <w:pStyle w:val="Akapitzlist"/>
        <w:numPr>
          <w:ilvl w:val="0"/>
          <w:numId w:val="1"/>
        </w:numPr>
        <w:spacing w:before="100" w:beforeAutospacing="1" w:after="100" w:afterAutospacing="1" w:line="240" w:lineRule="auto"/>
        <w:jc w:val="both"/>
        <w:rPr>
          <w:rFonts w:ascii="Times New Roman" w:eastAsia="Times New Roman" w:hAnsi="Times New Roman"/>
          <w:color w:val="000000"/>
          <w:sz w:val="24"/>
          <w:szCs w:val="24"/>
          <w:lang w:eastAsia="pl-PL"/>
        </w:rPr>
      </w:pPr>
      <w:r w:rsidRPr="000A0C11">
        <w:rPr>
          <w:rFonts w:ascii="Times New Roman" w:eastAsia="Times New Roman" w:hAnsi="Times New Roman"/>
          <w:color w:val="000000"/>
          <w:sz w:val="24"/>
          <w:szCs w:val="24"/>
          <w:lang w:eastAsia="pl-PL"/>
        </w:rPr>
        <w:t>Pani/Pana dane osobowe przetwarzane będą w celu wydania decyzji o warunkach zabudowy.</w:t>
      </w:r>
    </w:p>
    <w:p w:rsidR="007207FB" w:rsidRPr="000A0C11" w:rsidRDefault="007207FB" w:rsidP="007207FB">
      <w:pPr>
        <w:pStyle w:val="Akapitzlist"/>
        <w:numPr>
          <w:ilvl w:val="0"/>
          <w:numId w:val="1"/>
        </w:numPr>
        <w:spacing w:before="100" w:beforeAutospacing="1" w:after="100" w:afterAutospacing="1" w:line="240" w:lineRule="auto"/>
        <w:jc w:val="both"/>
        <w:rPr>
          <w:rFonts w:ascii="Times New Roman" w:eastAsia="Times New Roman" w:hAnsi="Times New Roman"/>
          <w:color w:val="000000"/>
          <w:sz w:val="24"/>
          <w:szCs w:val="24"/>
          <w:lang w:eastAsia="pl-PL"/>
        </w:rPr>
      </w:pPr>
      <w:r w:rsidRPr="000A0C11">
        <w:rPr>
          <w:rFonts w:ascii="Times New Roman" w:hAnsi="Times New Roman"/>
          <w:color w:val="000000"/>
          <w:sz w:val="24"/>
          <w:szCs w:val="24"/>
        </w:rPr>
        <w:t xml:space="preserve">Podstawą przetwarzania danych osobowych są obowiązujące przepisy prawa tj. </w:t>
      </w:r>
      <w:r w:rsidRPr="000A0C11">
        <w:rPr>
          <w:rStyle w:val="menuopisloc"/>
          <w:rFonts w:ascii="Times New Roman" w:hAnsi="Times New Roman"/>
          <w:color w:val="000000"/>
          <w:sz w:val="24"/>
          <w:szCs w:val="24"/>
        </w:rPr>
        <w:t>ustawa z dnia 14 czerwca 1960 r. Kodeks Postępowania Administracyjnego,</w:t>
      </w:r>
      <w:r w:rsidRPr="000A0C11">
        <w:rPr>
          <w:rFonts w:ascii="Times New Roman" w:hAnsi="Times New Roman"/>
          <w:color w:val="000000"/>
          <w:sz w:val="24"/>
          <w:szCs w:val="24"/>
        </w:rPr>
        <w:t xml:space="preserve"> ustawa z dnia 27 marca 2003 r. o planowaniu i zagospodarowaniu przestrzennym.</w:t>
      </w:r>
    </w:p>
    <w:p w:rsidR="007207FB" w:rsidRPr="000A0C11" w:rsidRDefault="007207FB" w:rsidP="007207FB">
      <w:pPr>
        <w:pStyle w:val="Akapitzlist"/>
        <w:numPr>
          <w:ilvl w:val="0"/>
          <w:numId w:val="1"/>
        </w:numPr>
        <w:spacing w:before="100" w:beforeAutospacing="1" w:after="100" w:afterAutospacing="1" w:line="240" w:lineRule="auto"/>
        <w:jc w:val="both"/>
        <w:rPr>
          <w:rFonts w:ascii="Times New Roman" w:hAnsi="Times New Roman"/>
          <w:color w:val="000000"/>
          <w:sz w:val="24"/>
          <w:szCs w:val="24"/>
        </w:rPr>
      </w:pPr>
      <w:r w:rsidRPr="000A0C11">
        <w:rPr>
          <w:rStyle w:val="menuopisloc"/>
          <w:rFonts w:ascii="Times New Roman" w:hAnsi="Times New Roman"/>
          <w:color w:val="000000"/>
          <w:sz w:val="24"/>
          <w:szCs w:val="24"/>
        </w:rPr>
        <w:t>Na podstawie obowiązujących przepisów prawa, jeśli będzie to konieczne, dane będą udostępniane innym administratorom oraz osobom upoważnionym do przetwarzania danych osobowych oraz innym stronom postępowania, które muszą mieć dostęp do danych, aby wykonywać swoje obowiązki. Wymienieni odbiorcy danych zostaną zobowiązani do zachowania danych osobowych w poufności w procesie ich przetwarzania.</w:t>
      </w:r>
      <w:r w:rsidRPr="000A0C11">
        <w:rPr>
          <w:rFonts w:ascii="Times New Roman" w:eastAsia="Times New Roman" w:hAnsi="Times New Roman"/>
          <w:color w:val="000000"/>
          <w:sz w:val="24"/>
          <w:szCs w:val="24"/>
          <w:lang w:eastAsia="pl-PL"/>
        </w:rPr>
        <w:t xml:space="preserve"> </w:t>
      </w:r>
    </w:p>
    <w:p w:rsidR="007207FB" w:rsidRPr="000A0C11" w:rsidRDefault="007207FB" w:rsidP="007207FB">
      <w:pPr>
        <w:pStyle w:val="Akapitzlist"/>
        <w:numPr>
          <w:ilvl w:val="0"/>
          <w:numId w:val="1"/>
        </w:numPr>
        <w:spacing w:before="100" w:beforeAutospacing="1" w:after="100" w:afterAutospacing="1" w:line="240" w:lineRule="auto"/>
        <w:jc w:val="both"/>
        <w:rPr>
          <w:rFonts w:ascii="Times New Roman" w:hAnsi="Times New Roman"/>
          <w:color w:val="000000"/>
          <w:sz w:val="24"/>
          <w:szCs w:val="24"/>
        </w:rPr>
      </w:pPr>
      <w:r w:rsidRPr="000A0C11">
        <w:rPr>
          <w:rFonts w:ascii="Times New Roman" w:eastAsia="Times New Roman" w:hAnsi="Times New Roman"/>
          <w:color w:val="000000"/>
          <w:sz w:val="24"/>
          <w:szCs w:val="24"/>
          <w:lang w:eastAsia="pl-PL"/>
        </w:rPr>
        <w:t>Pani/Pana dane osobowe nie będą przekazywane poza Europejski Obszar Gospodarczy.</w:t>
      </w:r>
    </w:p>
    <w:p w:rsidR="007207FB" w:rsidRPr="000A0C11" w:rsidRDefault="007207FB" w:rsidP="007207FB">
      <w:pPr>
        <w:pStyle w:val="Akapitzlist"/>
        <w:numPr>
          <w:ilvl w:val="0"/>
          <w:numId w:val="1"/>
        </w:numPr>
        <w:spacing w:before="100" w:beforeAutospacing="1" w:after="100" w:afterAutospacing="1" w:line="240" w:lineRule="auto"/>
        <w:jc w:val="both"/>
        <w:rPr>
          <w:rFonts w:ascii="Times New Roman" w:hAnsi="Times New Roman"/>
          <w:color w:val="000000"/>
          <w:sz w:val="24"/>
          <w:szCs w:val="24"/>
        </w:rPr>
      </w:pPr>
      <w:r w:rsidRPr="000A0C11">
        <w:rPr>
          <w:rFonts w:ascii="Times New Roman" w:eastAsia="Times New Roman" w:hAnsi="Times New Roman"/>
          <w:color w:val="000000"/>
          <w:sz w:val="24"/>
          <w:szCs w:val="24"/>
          <w:lang w:eastAsia="pl-PL"/>
        </w:rPr>
        <w:t>Pani/Pana dane osobowe będą przechowywane przez okres wynikający z przepisów prawa oraz zgodnie</w:t>
      </w:r>
      <w:r w:rsidR="000A0C11">
        <w:rPr>
          <w:rFonts w:ascii="Times New Roman" w:eastAsia="Times New Roman" w:hAnsi="Times New Roman"/>
          <w:color w:val="000000"/>
          <w:sz w:val="24"/>
          <w:szCs w:val="24"/>
          <w:lang w:eastAsia="pl-PL"/>
        </w:rPr>
        <w:t xml:space="preserve"> </w:t>
      </w:r>
      <w:r w:rsidRPr="000A0C11">
        <w:rPr>
          <w:rFonts w:ascii="Times New Roman" w:eastAsia="Times New Roman" w:hAnsi="Times New Roman"/>
          <w:color w:val="000000"/>
          <w:sz w:val="24"/>
          <w:szCs w:val="24"/>
          <w:lang w:eastAsia="pl-PL"/>
        </w:rPr>
        <w:t xml:space="preserve">z rozporządzeniem </w:t>
      </w:r>
      <w:r w:rsidRPr="000A0C11">
        <w:rPr>
          <w:rFonts w:ascii="Times New Roman" w:hAnsi="Times New Roman"/>
          <w:color w:val="000000"/>
          <w:sz w:val="24"/>
          <w:szCs w:val="24"/>
        </w:rPr>
        <w:t>Prezesa Rady Ministrów z dnia 18 stycznia 2011 r. w sprawie instrukcji kancelaryjnej, jednolitych rzeczowych wykazów akt oraz instrukcji w sprawie organizacji i zakresu działania archiwów zakładowych (Dz. U. Nr 14, poz. 67 ze zm.).</w:t>
      </w:r>
    </w:p>
    <w:p w:rsidR="007207FB" w:rsidRPr="000A0C11" w:rsidRDefault="007207FB" w:rsidP="007207FB">
      <w:pPr>
        <w:pStyle w:val="Akapitzlist"/>
        <w:numPr>
          <w:ilvl w:val="0"/>
          <w:numId w:val="1"/>
        </w:numPr>
        <w:spacing w:before="100" w:beforeAutospacing="1" w:after="100" w:afterAutospacing="1" w:line="240" w:lineRule="auto"/>
        <w:jc w:val="both"/>
        <w:rPr>
          <w:rFonts w:ascii="Times New Roman" w:hAnsi="Times New Roman"/>
          <w:color w:val="000000"/>
          <w:sz w:val="24"/>
          <w:szCs w:val="24"/>
        </w:rPr>
      </w:pPr>
      <w:r w:rsidRPr="000A0C11">
        <w:rPr>
          <w:rFonts w:ascii="Times New Roman" w:eastAsia="Times New Roman" w:hAnsi="Times New Roman"/>
          <w:color w:val="000000"/>
          <w:sz w:val="24"/>
          <w:szCs w:val="24"/>
          <w:lang w:eastAsia="pl-PL"/>
        </w:rPr>
        <w:t>Posiada Pani/Pan prawo dostępu do treści swoich danych oraz prawo ich sprostowania.</w:t>
      </w:r>
    </w:p>
    <w:p w:rsidR="007207FB" w:rsidRPr="000A0C11" w:rsidRDefault="007207FB" w:rsidP="007207FB">
      <w:pPr>
        <w:pStyle w:val="Akapitzlist"/>
        <w:numPr>
          <w:ilvl w:val="0"/>
          <w:numId w:val="1"/>
        </w:numPr>
        <w:spacing w:before="100" w:beforeAutospacing="1" w:after="100" w:afterAutospacing="1" w:line="240" w:lineRule="auto"/>
        <w:jc w:val="both"/>
        <w:rPr>
          <w:rFonts w:ascii="Times New Roman" w:eastAsia="Times New Roman" w:hAnsi="Times New Roman"/>
          <w:color w:val="000000"/>
          <w:sz w:val="24"/>
          <w:szCs w:val="24"/>
          <w:lang w:eastAsia="pl-PL"/>
        </w:rPr>
      </w:pPr>
      <w:r w:rsidRPr="000A0C11">
        <w:rPr>
          <w:rFonts w:ascii="Times New Roman" w:eastAsia="Times New Roman" w:hAnsi="Times New Roman"/>
          <w:color w:val="000000"/>
          <w:sz w:val="24"/>
          <w:szCs w:val="24"/>
          <w:lang w:eastAsia="pl-PL"/>
        </w:rPr>
        <w:t>Przetwarzanie odbywa się na podstawie art. 6 pkt.1.c RODO.</w:t>
      </w:r>
    </w:p>
    <w:p w:rsidR="007207FB" w:rsidRPr="000A0C11" w:rsidRDefault="007207FB" w:rsidP="007207FB">
      <w:pPr>
        <w:pStyle w:val="Akapitzlist"/>
        <w:numPr>
          <w:ilvl w:val="0"/>
          <w:numId w:val="1"/>
        </w:numPr>
        <w:spacing w:before="100" w:beforeAutospacing="1" w:after="100" w:afterAutospacing="1" w:line="240" w:lineRule="auto"/>
        <w:jc w:val="both"/>
        <w:rPr>
          <w:rFonts w:ascii="Times New Roman" w:eastAsia="Times New Roman" w:hAnsi="Times New Roman"/>
          <w:color w:val="000000"/>
          <w:sz w:val="24"/>
          <w:szCs w:val="24"/>
          <w:lang w:eastAsia="pl-PL"/>
        </w:rPr>
      </w:pPr>
      <w:r w:rsidRPr="000A0C11">
        <w:rPr>
          <w:rFonts w:ascii="Times New Roman" w:eastAsia="Times New Roman" w:hAnsi="Times New Roman"/>
          <w:color w:val="000000"/>
          <w:sz w:val="24"/>
          <w:szCs w:val="24"/>
          <w:lang w:eastAsia="pl-PL"/>
        </w:rPr>
        <w:t>Ma Pani/Pan prawo wniesienia skargi do Prezesa Urzędu Ochrony Danych Osobowych gdy uzna Pani/Pan,</w:t>
      </w:r>
      <w:r w:rsidR="000A0C11">
        <w:rPr>
          <w:rFonts w:ascii="Times New Roman" w:eastAsia="Times New Roman" w:hAnsi="Times New Roman"/>
          <w:color w:val="000000"/>
          <w:sz w:val="24"/>
          <w:szCs w:val="24"/>
          <w:lang w:eastAsia="pl-PL"/>
        </w:rPr>
        <w:t xml:space="preserve"> </w:t>
      </w:r>
      <w:r w:rsidRPr="000A0C11">
        <w:rPr>
          <w:rFonts w:ascii="Times New Roman" w:eastAsia="Times New Roman" w:hAnsi="Times New Roman"/>
          <w:color w:val="000000"/>
          <w:sz w:val="24"/>
          <w:szCs w:val="24"/>
          <w:lang w:eastAsia="pl-PL"/>
        </w:rPr>
        <w:t>iż przetwarzanie danych osobowych Pani/Pana dotyczących narusza przepisy ogólnego rozporządzenia o ochronie danych osobowych z dnia 27 kwietnia 2016 r.</w:t>
      </w:r>
    </w:p>
    <w:p w:rsidR="007207FB" w:rsidRPr="000A0C11" w:rsidRDefault="007207FB" w:rsidP="007207FB">
      <w:pPr>
        <w:pStyle w:val="Akapitzlist"/>
        <w:numPr>
          <w:ilvl w:val="0"/>
          <w:numId w:val="1"/>
        </w:numPr>
        <w:spacing w:before="100" w:beforeAutospacing="1" w:after="100" w:afterAutospacing="1" w:line="240" w:lineRule="auto"/>
        <w:jc w:val="both"/>
        <w:rPr>
          <w:rFonts w:ascii="Times New Roman" w:hAnsi="Times New Roman"/>
          <w:i/>
          <w:color w:val="000000"/>
          <w:sz w:val="24"/>
          <w:szCs w:val="24"/>
        </w:rPr>
      </w:pPr>
      <w:r w:rsidRPr="000A0C11">
        <w:rPr>
          <w:rFonts w:ascii="Times New Roman" w:eastAsia="Times New Roman" w:hAnsi="Times New Roman"/>
          <w:color w:val="000000"/>
          <w:sz w:val="24"/>
          <w:szCs w:val="24"/>
          <w:lang w:eastAsia="pl-PL"/>
        </w:rPr>
        <w:t xml:space="preserve">Podanie przez Panią/Pana danych osobowych jest </w:t>
      </w:r>
      <w:r w:rsidRPr="000A0C11">
        <w:rPr>
          <w:rFonts w:ascii="Times New Roman" w:eastAsia="Times New Roman" w:hAnsi="Times New Roman"/>
          <w:iCs/>
          <w:color w:val="000000"/>
          <w:sz w:val="24"/>
          <w:szCs w:val="24"/>
          <w:lang w:eastAsia="pl-PL"/>
        </w:rPr>
        <w:t>wymogiem ustawowym</w:t>
      </w:r>
      <w:r w:rsidRPr="000A0C11">
        <w:rPr>
          <w:rFonts w:ascii="Times New Roman" w:eastAsia="Times New Roman" w:hAnsi="Times New Roman"/>
          <w:color w:val="000000"/>
          <w:sz w:val="24"/>
          <w:szCs w:val="24"/>
          <w:lang w:eastAsia="pl-PL"/>
        </w:rPr>
        <w:t xml:space="preserve">. </w:t>
      </w:r>
      <w:r w:rsidRPr="000A0C11">
        <w:rPr>
          <w:rStyle w:val="menuopisloc"/>
          <w:rFonts w:ascii="Times New Roman" w:hAnsi="Times New Roman"/>
          <w:color w:val="000000"/>
          <w:sz w:val="24"/>
          <w:szCs w:val="24"/>
        </w:rPr>
        <w:t>Wnioskodawca zobowiązany jest do ich podania, konsekwencją ich niepodania będzie brak możliwości rozpatrzenia wniosku o wydanie decyzji</w:t>
      </w:r>
      <w:r w:rsidR="000A0C11">
        <w:rPr>
          <w:rStyle w:val="menuopisloc"/>
          <w:rFonts w:ascii="Times New Roman" w:hAnsi="Times New Roman"/>
          <w:color w:val="000000"/>
          <w:sz w:val="24"/>
          <w:szCs w:val="24"/>
        </w:rPr>
        <w:t xml:space="preserve"> </w:t>
      </w:r>
      <w:r w:rsidRPr="000A0C11">
        <w:rPr>
          <w:rStyle w:val="menuopisloc"/>
          <w:rFonts w:ascii="Times New Roman" w:hAnsi="Times New Roman"/>
          <w:color w:val="000000"/>
          <w:sz w:val="24"/>
          <w:szCs w:val="24"/>
        </w:rPr>
        <w:t>o warunkach zabudowy</w:t>
      </w:r>
      <w:r w:rsidRPr="000A0C11">
        <w:rPr>
          <w:rStyle w:val="menuopisloc"/>
          <w:rFonts w:ascii="Times New Roman" w:hAnsi="Times New Roman"/>
          <w:i/>
          <w:color w:val="000000"/>
          <w:sz w:val="24"/>
          <w:szCs w:val="24"/>
        </w:rPr>
        <w:t>.</w:t>
      </w:r>
    </w:p>
    <w:p w:rsidR="007207FB" w:rsidRPr="000A0C11" w:rsidRDefault="007207FB" w:rsidP="007207FB">
      <w:pPr>
        <w:pStyle w:val="Akapitzlist"/>
        <w:numPr>
          <w:ilvl w:val="0"/>
          <w:numId w:val="1"/>
        </w:numPr>
        <w:spacing w:before="100" w:beforeAutospacing="1" w:after="100" w:afterAutospacing="1" w:line="240" w:lineRule="auto"/>
        <w:jc w:val="both"/>
        <w:rPr>
          <w:rFonts w:ascii="Times New Roman" w:hAnsi="Times New Roman"/>
          <w:sz w:val="24"/>
          <w:szCs w:val="24"/>
        </w:rPr>
      </w:pPr>
      <w:r w:rsidRPr="000A0C11">
        <w:rPr>
          <w:rFonts w:ascii="Times New Roman" w:eastAsia="Times New Roman" w:hAnsi="Times New Roman"/>
          <w:sz w:val="24"/>
          <w:szCs w:val="24"/>
          <w:lang w:eastAsia="pl-PL"/>
        </w:rPr>
        <w:t xml:space="preserve">Pani/Pana dane nie będą przetwarzane w sposób zautomatyzowany, w tym również w formie profilowania. </w:t>
      </w:r>
    </w:p>
    <w:p w:rsidR="007207FB" w:rsidRPr="000A0C11" w:rsidRDefault="007207FB" w:rsidP="007207FB">
      <w:pPr>
        <w:pStyle w:val="Tekstprzypisudolnego"/>
        <w:jc w:val="both"/>
        <w:rPr>
          <w:sz w:val="24"/>
          <w:szCs w:val="24"/>
        </w:rPr>
      </w:pPr>
      <w:r w:rsidRPr="000A0C11">
        <w:rPr>
          <w:rStyle w:val="Odwoanieprzypisudolnego"/>
          <w:b/>
          <w:sz w:val="24"/>
          <w:szCs w:val="24"/>
        </w:rPr>
        <w:footnoteRef/>
      </w:r>
      <w:r w:rsidRPr="000A0C11">
        <w:rPr>
          <w:sz w:val="24"/>
          <w:szCs w:val="24"/>
        </w:rPr>
        <w:t xml:space="preserve"> Podając numer telefonu wyraża Pan/Pani zgodę na jego przetwarzanie celem zapewnienia szybkiej i sprawnej komunikacji związanej z realizacją złożonego wniosku.  Wiem, że złożenie tej zgody jest dobrowolne i mam prawo jej wycofania w każdym momencie, a numer telefonu nie będzie udostępniany innym odbiorcom.</w:t>
      </w:r>
    </w:p>
    <w:p w:rsidR="007207FB" w:rsidRPr="000A0C11" w:rsidRDefault="007207FB" w:rsidP="007207FB">
      <w:pPr>
        <w:pStyle w:val="Tekstprzypisudolnego"/>
        <w:ind w:left="360"/>
        <w:jc w:val="both"/>
        <w:rPr>
          <w:sz w:val="24"/>
          <w:szCs w:val="24"/>
        </w:rPr>
      </w:pPr>
    </w:p>
    <w:p w:rsidR="007207FB" w:rsidRPr="000A0C11" w:rsidRDefault="007207FB" w:rsidP="000A0C11">
      <w:pPr>
        <w:pStyle w:val="Tekstprzypisudolnego"/>
        <w:ind w:left="360"/>
        <w:jc w:val="right"/>
        <w:rPr>
          <w:b/>
          <w:sz w:val="24"/>
          <w:szCs w:val="24"/>
        </w:rPr>
      </w:pPr>
      <w:r w:rsidRPr="000A0C11">
        <w:rPr>
          <w:b/>
          <w:sz w:val="24"/>
          <w:szCs w:val="24"/>
        </w:rPr>
        <w:t>Zapoznałem/</w:t>
      </w:r>
      <w:proofErr w:type="spellStart"/>
      <w:r w:rsidRPr="000A0C11">
        <w:rPr>
          <w:b/>
          <w:sz w:val="24"/>
          <w:szCs w:val="24"/>
        </w:rPr>
        <w:t>am</w:t>
      </w:r>
      <w:proofErr w:type="spellEnd"/>
      <w:r w:rsidRPr="000A0C11">
        <w:rPr>
          <w:b/>
          <w:sz w:val="24"/>
          <w:szCs w:val="24"/>
        </w:rPr>
        <w:t xml:space="preserve"> się z powyższymi informacjami.</w:t>
      </w:r>
    </w:p>
    <w:p w:rsidR="007207FB" w:rsidRPr="000A0C11" w:rsidRDefault="007207FB" w:rsidP="000A0C11">
      <w:pPr>
        <w:ind w:left="4956" w:firstLine="708"/>
        <w:jc w:val="right"/>
      </w:pPr>
    </w:p>
    <w:p w:rsidR="007207FB" w:rsidRPr="000A0C11" w:rsidRDefault="007207FB" w:rsidP="000A0C11">
      <w:pPr>
        <w:jc w:val="right"/>
      </w:pPr>
      <w:r w:rsidRPr="000A0C11">
        <w:tab/>
      </w:r>
      <w:r w:rsidRPr="000A0C11">
        <w:tab/>
      </w:r>
      <w:r w:rsidRPr="000A0C11">
        <w:tab/>
      </w:r>
      <w:r w:rsidRPr="000A0C11">
        <w:tab/>
      </w:r>
      <w:r w:rsidRPr="000A0C11">
        <w:tab/>
      </w:r>
      <w:r w:rsidRPr="000A0C11">
        <w:tab/>
      </w:r>
      <w:r w:rsidRPr="000A0C11">
        <w:tab/>
      </w:r>
      <w:r w:rsidRPr="000A0C11">
        <w:tab/>
      </w:r>
      <w:r w:rsidRPr="000A0C11">
        <w:tab/>
      </w:r>
      <w:r w:rsidRPr="000A0C11">
        <w:tab/>
      </w:r>
      <w:r w:rsidRPr="000A0C11">
        <w:tab/>
      </w:r>
      <w:bookmarkStart w:id="0" w:name="_GoBack"/>
      <w:bookmarkEnd w:id="0"/>
    </w:p>
    <w:p w:rsidR="007207FB" w:rsidRPr="000A0C11" w:rsidRDefault="007207FB" w:rsidP="000A0C11">
      <w:pPr>
        <w:jc w:val="right"/>
      </w:pPr>
      <w:r w:rsidRPr="000A0C11">
        <w:tab/>
      </w:r>
      <w:r w:rsidRPr="000A0C11">
        <w:tab/>
      </w:r>
      <w:r w:rsidRPr="000A0C11">
        <w:tab/>
      </w:r>
      <w:r w:rsidRPr="000A0C11">
        <w:tab/>
      </w:r>
      <w:r w:rsidRPr="000A0C11">
        <w:tab/>
      </w:r>
      <w:r w:rsidRPr="000A0C11">
        <w:tab/>
      </w:r>
      <w:r w:rsidRPr="000A0C11">
        <w:tab/>
        <w:t xml:space="preserve">           .............................................................</w:t>
      </w:r>
    </w:p>
    <w:p w:rsidR="007207FB" w:rsidRPr="000A0C11" w:rsidRDefault="007207FB" w:rsidP="000A0C11">
      <w:pPr>
        <w:ind w:left="4956" w:firstLine="708"/>
        <w:jc w:val="right"/>
        <w:rPr>
          <w:i/>
          <w:iCs/>
        </w:rPr>
      </w:pPr>
      <w:r w:rsidRPr="000A0C11">
        <w:rPr>
          <w:i/>
          <w:iCs/>
        </w:rPr>
        <w:t xml:space="preserve">        ( data, podpis Wnioskodawcy)</w:t>
      </w:r>
    </w:p>
    <w:p w:rsidR="007320D0" w:rsidRPr="000A0C11" w:rsidRDefault="007320D0"/>
    <w:sectPr w:rsidR="007320D0" w:rsidRPr="000A0C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114DF1"/>
    <w:multiLevelType w:val="hybridMultilevel"/>
    <w:tmpl w:val="9A88D18E"/>
    <w:lvl w:ilvl="0" w:tplc="B07034FA">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7FB"/>
    <w:rsid w:val="000A0C11"/>
    <w:rsid w:val="007207FB"/>
    <w:rsid w:val="007320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A021E"/>
  <w15:chartTrackingRefBased/>
  <w15:docId w15:val="{270E9406-FE77-4623-BF63-7B1E4E54D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207FB"/>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7207FB"/>
    <w:rPr>
      <w:color w:val="0563C1"/>
      <w:u w:val="single"/>
    </w:rPr>
  </w:style>
  <w:style w:type="paragraph" w:styleId="Akapitzlist">
    <w:name w:val="List Paragraph"/>
    <w:basedOn w:val="Normalny"/>
    <w:uiPriority w:val="34"/>
    <w:qFormat/>
    <w:rsid w:val="007207FB"/>
    <w:pPr>
      <w:suppressAutoHyphens w:val="0"/>
      <w:spacing w:after="160" w:line="259" w:lineRule="auto"/>
      <w:ind w:left="720"/>
      <w:contextualSpacing/>
    </w:pPr>
    <w:rPr>
      <w:rFonts w:ascii="Calibri" w:eastAsia="Calibri" w:hAnsi="Calibri"/>
      <w:sz w:val="22"/>
      <w:szCs w:val="22"/>
      <w:lang w:eastAsia="en-US"/>
    </w:rPr>
  </w:style>
  <w:style w:type="character" w:customStyle="1" w:styleId="menuopisloc">
    <w:name w:val="menuopisloc"/>
    <w:basedOn w:val="Domylnaczcionkaakapitu"/>
    <w:rsid w:val="007207FB"/>
  </w:style>
  <w:style w:type="paragraph" w:styleId="Tekstprzypisudolnego">
    <w:name w:val="footnote text"/>
    <w:basedOn w:val="Normalny"/>
    <w:link w:val="TekstprzypisudolnegoZnak"/>
    <w:semiHidden/>
    <w:rsid w:val="007207FB"/>
    <w:rPr>
      <w:sz w:val="20"/>
      <w:szCs w:val="20"/>
      <w:lang w:val="x-none"/>
    </w:rPr>
  </w:style>
  <w:style w:type="character" w:customStyle="1" w:styleId="TekstprzypisudolnegoZnak">
    <w:name w:val="Tekst przypisu dolnego Znak"/>
    <w:basedOn w:val="Domylnaczcionkaakapitu"/>
    <w:link w:val="Tekstprzypisudolnego"/>
    <w:semiHidden/>
    <w:rsid w:val="007207FB"/>
    <w:rPr>
      <w:rFonts w:ascii="Times New Roman" w:eastAsia="Times New Roman" w:hAnsi="Times New Roman" w:cs="Times New Roman"/>
      <w:sz w:val="20"/>
      <w:szCs w:val="20"/>
      <w:lang w:val="x-none" w:eastAsia="ar-SA"/>
    </w:rPr>
  </w:style>
  <w:style w:type="character" w:styleId="Odwoanieprzypisudolnego">
    <w:name w:val="footnote reference"/>
    <w:semiHidden/>
    <w:rsid w:val="007207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dpr.pl/dane-osobowe"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426</Words>
  <Characters>2556</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Krauze</dc:creator>
  <cp:keywords/>
  <dc:description/>
  <cp:lastModifiedBy>Patrycja Krauze</cp:lastModifiedBy>
  <cp:revision>2</cp:revision>
  <dcterms:created xsi:type="dcterms:W3CDTF">2019-03-14T11:41:00Z</dcterms:created>
  <dcterms:modified xsi:type="dcterms:W3CDTF">2019-03-14T11:45:00Z</dcterms:modified>
</cp:coreProperties>
</file>